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F95" w:rsidRDefault="00BE5F95" w:rsidP="00BE5F95">
      <w:pPr>
        <w:jc w:val="center"/>
        <w:rPr>
          <w:rFonts w:ascii="Calibri" w:eastAsia="SimSun" w:hAnsi="Calibri" w:cs="Arial"/>
          <w:b/>
          <w:sz w:val="20"/>
          <w:szCs w:val="20"/>
          <w:lang w:val="hr-HR" w:eastAsia="en-GB"/>
        </w:rPr>
      </w:pPr>
    </w:p>
    <w:p w:rsidR="00BE5F95" w:rsidRPr="00BE5F95" w:rsidRDefault="00BE5F95" w:rsidP="00BE5F95">
      <w:pPr>
        <w:keepNext/>
        <w:keepLines/>
        <w:widowControl w:val="0"/>
        <w:spacing w:after="120" w:line="240" w:lineRule="auto"/>
        <w:jc w:val="center"/>
        <w:rPr>
          <w:rFonts w:ascii="Calibri" w:eastAsia="SimSun" w:hAnsi="Calibri" w:cs="Arial"/>
          <w:b/>
          <w:sz w:val="20"/>
          <w:szCs w:val="20"/>
          <w:lang w:val="hr-HR" w:eastAsia="en-GB"/>
        </w:rPr>
      </w:pPr>
      <w:r w:rsidRPr="00BE5F95">
        <w:rPr>
          <w:rFonts w:ascii="Calibri" w:eastAsia="SimSun" w:hAnsi="Calibri" w:cs="Arial"/>
          <w:b/>
          <w:bCs/>
          <w:sz w:val="20"/>
          <w:szCs w:val="20"/>
          <w:u w:val="single"/>
        </w:rPr>
        <w:t>Tenderer's declaration for Service Contract Under Single Tender Procedure</w:t>
      </w:r>
      <w:r w:rsidRPr="00BE5F95">
        <w:rPr>
          <w:rFonts w:ascii="Calibri" w:eastAsia="SimSun" w:hAnsi="Calibri" w:cs="Arial"/>
          <w:sz w:val="20"/>
          <w:szCs w:val="20"/>
          <w:lang w:val="en-GB" w:eastAsia="en-GB"/>
        </w:rPr>
        <w:t xml:space="preserve"> / </w:t>
      </w:r>
      <w:r w:rsidRPr="00BE5F95">
        <w:rPr>
          <w:rFonts w:ascii="Calibri" w:eastAsia="SimSun" w:hAnsi="Calibri" w:cs="Arial"/>
          <w:b/>
          <w:sz w:val="20"/>
          <w:szCs w:val="20"/>
          <w:lang w:val="hr-HR" w:eastAsia="en-GB"/>
        </w:rPr>
        <w:t>Izjava ponuditelja za ugovaranje usluga u sklopu jednostavne procedure nabave</w:t>
      </w:r>
    </w:p>
    <w:p w:rsidR="00BE5F95" w:rsidRPr="00BE5F95" w:rsidRDefault="00BE5F95" w:rsidP="00BE5F95">
      <w:pPr>
        <w:spacing w:after="0" w:line="240" w:lineRule="auto"/>
        <w:jc w:val="center"/>
        <w:rPr>
          <w:rFonts w:ascii="Calibri" w:eastAsia="SimSun" w:hAnsi="Calibri" w:cs="Arial"/>
          <w:b/>
          <w:bCs/>
          <w:sz w:val="20"/>
          <w:szCs w:val="20"/>
          <w:u w:val="single"/>
        </w:rPr>
      </w:pPr>
    </w:p>
    <w:p w:rsidR="00BE5F95" w:rsidRDefault="00BE5F95" w:rsidP="005479B7">
      <w:pPr>
        <w:spacing w:after="0" w:line="240" w:lineRule="auto"/>
        <w:jc w:val="right"/>
        <w:rPr>
          <w:rFonts w:ascii="Calibri" w:eastAsia="SimSun" w:hAnsi="Calibri" w:cs="Arial"/>
          <w:b/>
          <w:sz w:val="20"/>
          <w:szCs w:val="20"/>
          <w:lang w:val="en-GB" w:eastAsia="en-GB"/>
        </w:rPr>
      </w:pPr>
      <w:r>
        <w:rPr>
          <w:rFonts w:ascii="Calibri" w:eastAsia="SimSun" w:hAnsi="Calibri" w:cs="Arial"/>
          <w:b/>
          <w:sz w:val="20"/>
          <w:szCs w:val="20"/>
          <w:lang w:val="en-GB" w:eastAsia="en-GB"/>
        </w:rPr>
        <w:t>CENTAR ZA NESTALU I ZLOSTAVLJANU DJECU</w:t>
      </w:r>
    </w:p>
    <w:p w:rsidR="00BE5F95" w:rsidRDefault="00BE5F95" w:rsidP="005479B7">
      <w:pPr>
        <w:spacing w:after="0" w:line="240" w:lineRule="auto"/>
        <w:jc w:val="right"/>
        <w:rPr>
          <w:rFonts w:ascii="Calibri" w:eastAsia="SimSun" w:hAnsi="Calibri" w:cs="Arial"/>
          <w:b/>
          <w:sz w:val="20"/>
          <w:szCs w:val="20"/>
          <w:lang w:val="en-GB" w:eastAsia="en-GB"/>
        </w:rPr>
      </w:pPr>
      <w:r>
        <w:rPr>
          <w:rFonts w:ascii="Calibri" w:eastAsia="SimSun" w:hAnsi="Calibri" w:cs="Arial"/>
          <w:b/>
          <w:sz w:val="20"/>
          <w:szCs w:val="20"/>
          <w:lang w:val="en-GB" w:eastAsia="en-GB"/>
        </w:rPr>
        <w:t>DUNAVSKA 53/19</w:t>
      </w:r>
    </w:p>
    <w:p w:rsidR="00BE5F95" w:rsidRPr="00BE5F95" w:rsidRDefault="00BE5F95" w:rsidP="005479B7">
      <w:pPr>
        <w:spacing w:after="0" w:line="240" w:lineRule="auto"/>
        <w:jc w:val="right"/>
        <w:rPr>
          <w:rFonts w:ascii="Calibri" w:eastAsia="SimSun" w:hAnsi="Calibri" w:cs="Arial"/>
          <w:b/>
          <w:sz w:val="20"/>
          <w:szCs w:val="20"/>
          <w:lang w:val="en-GB" w:eastAsia="en-GB"/>
        </w:rPr>
      </w:pPr>
      <w:bookmarkStart w:id="0" w:name="_GoBack"/>
      <w:bookmarkEnd w:id="0"/>
      <w:r>
        <w:rPr>
          <w:rFonts w:ascii="Calibri" w:eastAsia="SimSun" w:hAnsi="Calibri" w:cs="Arial"/>
          <w:b/>
          <w:sz w:val="20"/>
          <w:szCs w:val="20"/>
          <w:lang w:val="en-GB" w:eastAsia="en-GB"/>
        </w:rPr>
        <w:t>31000 OSIJEK</w:t>
      </w:r>
    </w:p>
    <w:p w:rsidR="00BE5F95" w:rsidRPr="00BE5F95" w:rsidRDefault="00BE5F95" w:rsidP="00BE5F95">
      <w:pPr>
        <w:spacing w:after="0" w:line="240" w:lineRule="auto"/>
        <w:rPr>
          <w:rFonts w:ascii="Calibri" w:eastAsia="SimSun" w:hAnsi="Calibri" w:cs="Arial"/>
          <w:sz w:val="20"/>
          <w:szCs w:val="20"/>
          <w:lang w:val="hr-HR"/>
        </w:rPr>
      </w:pPr>
    </w:p>
    <w:p w:rsidR="00BE5F95" w:rsidRPr="00BE5F95" w:rsidRDefault="00D74D65" w:rsidP="00BE5F95">
      <w:pPr>
        <w:spacing w:after="0" w:line="240" w:lineRule="auto"/>
        <w:outlineLvl w:val="0"/>
        <w:rPr>
          <w:rFonts w:ascii="Calibri" w:eastAsia="SimSun" w:hAnsi="Calibri" w:cs="Times New Roman"/>
          <w:sz w:val="20"/>
          <w:szCs w:val="20"/>
          <w:lang w:val="en-GB" w:eastAsia="en-GB"/>
        </w:rPr>
      </w:pPr>
      <w:proofErr w:type="spellStart"/>
      <w:r>
        <w:rPr>
          <w:rFonts w:ascii="Calibri" w:eastAsia="SimSun" w:hAnsi="Calibri" w:cs="Arial"/>
          <w:sz w:val="20"/>
          <w:szCs w:val="20"/>
          <w:lang w:val="hr-HR"/>
        </w:rPr>
        <w:t>Dear</w:t>
      </w:r>
      <w:proofErr w:type="spellEnd"/>
      <w:r>
        <w:rPr>
          <w:rFonts w:ascii="Calibri" w:eastAsia="SimSun" w:hAnsi="Calibri" w:cs="Arial"/>
          <w:sz w:val="20"/>
          <w:szCs w:val="20"/>
          <w:lang w:val="hr-HR"/>
        </w:rPr>
        <w:t xml:space="preserve"> </w:t>
      </w:r>
      <w:proofErr w:type="spellStart"/>
      <w:r>
        <w:rPr>
          <w:rFonts w:ascii="Calibri" w:eastAsia="SimSun" w:hAnsi="Calibri" w:cs="Arial"/>
          <w:sz w:val="20"/>
          <w:szCs w:val="20"/>
          <w:lang w:val="hr-HR"/>
        </w:rPr>
        <w:t>Ms</w:t>
      </w:r>
      <w:proofErr w:type="spellEnd"/>
      <w:r>
        <w:rPr>
          <w:rFonts w:ascii="Calibri" w:eastAsia="SimSun" w:hAnsi="Calibri" w:cs="Arial"/>
          <w:sz w:val="20"/>
          <w:szCs w:val="20"/>
          <w:lang w:val="hr-HR"/>
        </w:rPr>
        <w:t>. Gorjanac</w:t>
      </w:r>
      <w:r w:rsidR="00BE5F95" w:rsidRPr="00BE5F95">
        <w:rPr>
          <w:rFonts w:ascii="Calibri" w:eastAsia="SimSun" w:hAnsi="Calibri" w:cs="Arial"/>
          <w:sz w:val="20"/>
          <w:szCs w:val="20"/>
          <w:lang w:val="hr-HR"/>
        </w:rPr>
        <w:t xml:space="preserve">, / </w:t>
      </w:r>
      <w:proofErr w:type="spellStart"/>
      <w:r>
        <w:rPr>
          <w:rFonts w:ascii="Calibri" w:eastAsia="SimSun" w:hAnsi="Calibri" w:cs="Times New Roman"/>
          <w:sz w:val="20"/>
          <w:szCs w:val="20"/>
          <w:lang w:val="en-GB" w:eastAsia="en-GB"/>
        </w:rPr>
        <w:t>Poštovana</w:t>
      </w:r>
      <w:proofErr w:type="spellEnd"/>
      <w:r>
        <w:rPr>
          <w:rFonts w:ascii="Calibri" w:eastAsia="SimSun" w:hAnsi="Calibri" w:cs="Times New Roman"/>
          <w:sz w:val="20"/>
          <w:szCs w:val="20"/>
          <w:lang w:val="en-GB" w:eastAsia="en-GB"/>
        </w:rPr>
        <w:t xml:space="preserve"> </w:t>
      </w:r>
      <w:proofErr w:type="spellStart"/>
      <w:r>
        <w:rPr>
          <w:rFonts w:ascii="Calibri" w:eastAsia="SimSun" w:hAnsi="Calibri" w:cs="Times New Roman"/>
          <w:sz w:val="20"/>
          <w:szCs w:val="20"/>
          <w:lang w:val="en-GB" w:eastAsia="en-GB"/>
        </w:rPr>
        <w:t>gđo.Gorjanac</w:t>
      </w:r>
      <w:proofErr w:type="spellEnd"/>
    </w:p>
    <w:p w:rsidR="00BE5F95" w:rsidRPr="00BE5F95" w:rsidRDefault="00BE5F95" w:rsidP="00BE5F95">
      <w:pPr>
        <w:spacing w:after="0" w:line="240" w:lineRule="auto"/>
        <w:rPr>
          <w:rFonts w:ascii="Calibri" w:eastAsia="SimSun" w:hAnsi="Calibri" w:cs="Arial"/>
          <w:sz w:val="20"/>
          <w:szCs w:val="20"/>
          <w:lang w:val="hr-HR"/>
        </w:rPr>
      </w:pPr>
    </w:p>
    <w:p w:rsidR="00BE5F95" w:rsidRPr="00BE5F95" w:rsidRDefault="00BE5F95" w:rsidP="00BE5F95">
      <w:pPr>
        <w:spacing w:after="0" w:line="240" w:lineRule="auto"/>
        <w:rPr>
          <w:rFonts w:ascii="Calibri" w:eastAsia="SimSun" w:hAnsi="Calibri" w:cs="Arial"/>
          <w:sz w:val="20"/>
          <w:szCs w:val="20"/>
          <w:lang w:val="hr-HR"/>
        </w:rPr>
      </w:pPr>
      <w:r w:rsidRPr="00BE5F95">
        <w:rPr>
          <w:rFonts w:ascii="Calibri" w:eastAsia="SimSun" w:hAnsi="Calibri" w:cs="Arial"/>
          <w:b/>
          <w:sz w:val="20"/>
          <w:szCs w:val="20"/>
          <w:lang w:val="hr-HR"/>
        </w:rPr>
        <w:t>Subject:</w:t>
      </w:r>
      <w:r w:rsidRPr="00BE5F95">
        <w:rPr>
          <w:rFonts w:ascii="Calibri" w:eastAsia="SimSun" w:hAnsi="Calibri" w:cs="Arial"/>
          <w:sz w:val="20"/>
          <w:szCs w:val="20"/>
          <w:lang w:val="hr-HR"/>
        </w:rPr>
        <w:t xml:space="preserve"> TENDER DECLARATION LETTER FOR SERVICE OF </w:t>
      </w:r>
      <w:r w:rsidR="00012E5F">
        <w:rPr>
          <w:rFonts w:ascii="Calibri" w:eastAsia="SimSun" w:hAnsi="Calibri" w:cs="Arial"/>
          <w:sz w:val="20"/>
          <w:szCs w:val="20"/>
          <w:lang w:val="hr-HR"/>
        </w:rPr>
        <w:t>EXTERNAL EVALUATION</w:t>
      </w:r>
      <w:r w:rsidRPr="00BE5F95">
        <w:rPr>
          <w:rFonts w:ascii="Calibri" w:eastAsia="SimSun" w:hAnsi="Calibri" w:cs="Arial"/>
          <w:sz w:val="20"/>
          <w:szCs w:val="20"/>
          <w:lang w:val="hr-HR"/>
        </w:rPr>
        <w:t xml:space="preserve">  / Predmet: IZJAVA PONUDITELJA KOJI SUDJELUJE U NATJEČA</w:t>
      </w:r>
      <w:r w:rsidR="00012E5F">
        <w:rPr>
          <w:rFonts w:ascii="Calibri" w:eastAsia="SimSun" w:hAnsi="Calibri" w:cs="Arial"/>
          <w:sz w:val="20"/>
          <w:szCs w:val="20"/>
          <w:lang w:val="hr-HR"/>
        </w:rPr>
        <w:t>JNOJ PROCEDURI ZA NABAVU USLUGE VANJSKE EVALUACIJE PROJEKTA</w:t>
      </w:r>
    </w:p>
    <w:p w:rsidR="00BE5F95" w:rsidRPr="00BE5F95" w:rsidRDefault="00BE5F95" w:rsidP="00BE5F95">
      <w:pPr>
        <w:keepNext/>
        <w:keepLines/>
        <w:widowControl w:val="0"/>
        <w:spacing w:after="120" w:line="240" w:lineRule="auto"/>
        <w:rPr>
          <w:rFonts w:ascii="Calibri" w:eastAsia="SimSun" w:hAnsi="Calibri" w:cs="Times New Roman"/>
          <w:sz w:val="20"/>
          <w:szCs w:val="20"/>
          <w:lang w:val="en-GB" w:eastAsia="en-GB"/>
        </w:rPr>
      </w:pPr>
    </w:p>
    <w:p w:rsidR="00BE5F95" w:rsidRPr="00BE5F95" w:rsidRDefault="00BE5F95" w:rsidP="00BE5F95">
      <w:pPr>
        <w:keepNext/>
        <w:keepLines/>
        <w:widowControl w:val="0"/>
        <w:spacing w:after="120" w:line="240" w:lineRule="auto"/>
        <w:jc w:val="both"/>
        <w:rPr>
          <w:rFonts w:ascii="Calibri" w:eastAsia="SimSun" w:hAnsi="Calibri" w:cs="Times New Roman"/>
          <w:sz w:val="20"/>
          <w:szCs w:val="20"/>
          <w:lang w:val="en-GB" w:eastAsia="en-GB"/>
        </w:rPr>
      </w:pPr>
      <w:r w:rsidRPr="00BE5F95">
        <w:rPr>
          <w:rFonts w:ascii="Calibri" w:eastAsia="SimSun" w:hAnsi="Calibri" w:cs="Times New Roman"/>
          <w:sz w:val="20"/>
          <w:szCs w:val="20"/>
          <w:lang w:val="en-GB" w:eastAsia="en-GB"/>
        </w:rPr>
        <w:t>In response to your letter of invitation to t</w:t>
      </w:r>
      <w:r>
        <w:rPr>
          <w:rFonts w:ascii="Calibri" w:eastAsia="SimSun" w:hAnsi="Calibri" w:cs="Times New Roman"/>
          <w:sz w:val="20"/>
          <w:szCs w:val="20"/>
          <w:lang w:val="en-GB" w:eastAsia="en-GB"/>
        </w:rPr>
        <w:t>ender for the above contract, I</w:t>
      </w:r>
      <w:r w:rsidRPr="00BE5F95">
        <w:rPr>
          <w:rFonts w:ascii="Calibri" w:eastAsia="SimSun" w:hAnsi="Calibri" w:cs="Times New Roman"/>
          <w:sz w:val="20"/>
          <w:szCs w:val="20"/>
          <w:lang w:val="en-GB" w:eastAsia="en-GB"/>
        </w:rPr>
        <w:t xml:space="preserve"> hereby declare that: / Kao </w:t>
      </w:r>
      <w:proofErr w:type="spellStart"/>
      <w:r w:rsidRPr="00BE5F95">
        <w:rPr>
          <w:rFonts w:ascii="Calibri" w:eastAsia="SimSun" w:hAnsi="Calibri" w:cs="Times New Roman"/>
          <w:sz w:val="20"/>
          <w:szCs w:val="20"/>
          <w:lang w:val="en-GB" w:eastAsia="en-GB"/>
        </w:rPr>
        <w:t>odgovor</w:t>
      </w:r>
      <w:proofErr w:type="spellEnd"/>
      <w:r w:rsidRPr="00BE5F95">
        <w:rPr>
          <w:rFonts w:ascii="Calibri" w:eastAsia="SimSun" w:hAnsi="Calibri" w:cs="Times New Roman"/>
          <w:sz w:val="20"/>
          <w:szCs w:val="20"/>
          <w:lang w:val="en-GB" w:eastAsia="en-GB"/>
        </w:rPr>
        <w:t xml:space="preserve"> </w:t>
      </w:r>
      <w:proofErr w:type="spellStart"/>
      <w:r w:rsidRPr="00BE5F95">
        <w:rPr>
          <w:rFonts w:ascii="Calibri" w:eastAsia="SimSun" w:hAnsi="Calibri" w:cs="Times New Roman"/>
          <w:sz w:val="20"/>
          <w:szCs w:val="20"/>
          <w:lang w:val="en-GB" w:eastAsia="en-GB"/>
        </w:rPr>
        <w:t>na</w:t>
      </w:r>
      <w:proofErr w:type="spellEnd"/>
      <w:r w:rsidRPr="00BE5F95">
        <w:rPr>
          <w:rFonts w:ascii="Calibri" w:eastAsia="SimSun" w:hAnsi="Calibri" w:cs="Times New Roman"/>
          <w:sz w:val="20"/>
          <w:szCs w:val="20"/>
          <w:lang w:val="en-GB" w:eastAsia="en-GB"/>
        </w:rPr>
        <w:t xml:space="preserve"> </w:t>
      </w:r>
      <w:proofErr w:type="spellStart"/>
      <w:r w:rsidRPr="00BE5F95">
        <w:rPr>
          <w:rFonts w:ascii="Calibri" w:eastAsia="SimSun" w:hAnsi="Calibri" w:cs="Times New Roman"/>
          <w:sz w:val="20"/>
          <w:szCs w:val="20"/>
          <w:lang w:val="en-GB" w:eastAsia="en-GB"/>
        </w:rPr>
        <w:t>Vaš</w:t>
      </w:r>
      <w:proofErr w:type="spellEnd"/>
      <w:r w:rsidRPr="00BE5F95">
        <w:rPr>
          <w:rFonts w:ascii="Calibri" w:eastAsia="SimSun" w:hAnsi="Calibri" w:cs="Times New Roman"/>
          <w:sz w:val="20"/>
          <w:szCs w:val="20"/>
          <w:lang w:val="en-GB" w:eastAsia="en-GB"/>
        </w:rPr>
        <w:t xml:space="preserve"> </w:t>
      </w:r>
      <w:proofErr w:type="spellStart"/>
      <w:r w:rsidRPr="00BE5F95">
        <w:rPr>
          <w:rFonts w:ascii="Calibri" w:eastAsia="SimSun" w:hAnsi="Calibri" w:cs="Times New Roman"/>
          <w:sz w:val="20"/>
          <w:szCs w:val="20"/>
          <w:lang w:val="en-GB" w:eastAsia="en-GB"/>
        </w:rPr>
        <w:t>poziv</w:t>
      </w:r>
      <w:proofErr w:type="spellEnd"/>
      <w:r w:rsidRPr="00BE5F95">
        <w:rPr>
          <w:rFonts w:ascii="Calibri" w:eastAsia="SimSun" w:hAnsi="Calibri" w:cs="Times New Roman"/>
          <w:sz w:val="20"/>
          <w:szCs w:val="20"/>
          <w:lang w:val="en-GB" w:eastAsia="en-GB"/>
        </w:rPr>
        <w:t xml:space="preserve"> </w:t>
      </w:r>
      <w:proofErr w:type="spellStart"/>
      <w:r w:rsidRPr="00BE5F95">
        <w:rPr>
          <w:rFonts w:ascii="Calibri" w:eastAsia="SimSun" w:hAnsi="Calibri" w:cs="Times New Roman"/>
          <w:sz w:val="20"/>
          <w:szCs w:val="20"/>
          <w:lang w:val="en-GB" w:eastAsia="en-GB"/>
        </w:rPr>
        <w:t>na</w:t>
      </w:r>
      <w:proofErr w:type="spellEnd"/>
      <w:r w:rsidRPr="00BE5F95">
        <w:rPr>
          <w:rFonts w:ascii="Calibri" w:eastAsia="SimSun" w:hAnsi="Calibri" w:cs="Times New Roman"/>
          <w:sz w:val="20"/>
          <w:szCs w:val="20"/>
          <w:lang w:val="en-GB" w:eastAsia="en-GB"/>
        </w:rPr>
        <w:t xml:space="preserve"> </w:t>
      </w:r>
      <w:proofErr w:type="spellStart"/>
      <w:r w:rsidRPr="00BE5F95">
        <w:rPr>
          <w:rFonts w:ascii="Calibri" w:eastAsia="SimSun" w:hAnsi="Calibri" w:cs="Times New Roman"/>
          <w:sz w:val="20"/>
          <w:szCs w:val="20"/>
          <w:lang w:val="en-GB" w:eastAsia="en-GB"/>
        </w:rPr>
        <w:t>natječaj</w:t>
      </w:r>
      <w:proofErr w:type="spellEnd"/>
      <w:r w:rsidRPr="00BE5F95">
        <w:rPr>
          <w:rFonts w:ascii="Calibri" w:eastAsia="SimSun" w:hAnsi="Calibri" w:cs="Times New Roman"/>
          <w:sz w:val="20"/>
          <w:szCs w:val="20"/>
          <w:lang w:val="en-GB" w:eastAsia="en-GB"/>
        </w:rPr>
        <w:t xml:space="preserve"> za g</w:t>
      </w:r>
      <w:r>
        <w:rPr>
          <w:rFonts w:ascii="Calibri" w:eastAsia="SimSun" w:hAnsi="Calibri" w:cs="Times New Roman"/>
          <w:sz w:val="20"/>
          <w:szCs w:val="20"/>
          <w:lang w:val="en-GB" w:eastAsia="en-GB"/>
        </w:rPr>
        <w:t xml:space="preserve">ore </w:t>
      </w:r>
      <w:proofErr w:type="spellStart"/>
      <w:r>
        <w:rPr>
          <w:rFonts w:ascii="Calibri" w:eastAsia="SimSun" w:hAnsi="Calibri" w:cs="Times New Roman"/>
          <w:sz w:val="20"/>
          <w:szCs w:val="20"/>
          <w:lang w:val="en-GB" w:eastAsia="en-GB"/>
        </w:rPr>
        <w:t>naveden</w:t>
      </w:r>
      <w:proofErr w:type="spellEnd"/>
      <w:r>
        <w:rPr>
          <w:rFonts w:ascii="Calibri" w:eastAsia="SimSun" w:hAnsi="Calibri" w:cs="Times New Roman"/>
          <w:sz w:val="20"/>
          <w:szCs w:val="20"/>
          <w:lang w:val="en-GB" w:eastAsia="en-GB"/>
        </w:rPr>
        <w:t xml:space="preserve"> </w:t>
      </w:r>
      <w:proofErr w:type="spellStart"/>
      <w:r>
        <w:rPr>
          <w:rFonts w:ascii="Calibri" w:eastAsia="SimSun" w:hAnsi="Calibri" w:cs="Times New Roman"/>
          <w:sz w:val="20"/>
          <w:szCs w:val="20"/>
          <w:lang w:val="en-GB" w:eastAsia="en-GB"/>
        </w:rPr>
        <w:t>ugovor</w:t>
      </w:r>
      <w:proofErr w:type="spellEnd"/>
      <w:r>
        <w:rPr>
          <w:rFonts w:ascii="Calibri" w:eastAsia="SimSun" w:hAnsi="Calibri" w:cs="Times New Roman"/>
          <w:sz w:val="20"/>
          <w:szCs w:val="20"/>
          <w:lang w:val="en-GB" w:eastAsia="en-GB"/>
        </w:rPr>
        <w:t xml:space="preserve">, </w:t>
      </w:r>
      <w:proofErr w:type="spellStart"/>
      <w:r>
        <w:rPr>
          <w:rFonts w:ascii="Calibri" w:eastAsia="SimSun" w:hAnsi="Calibri" w:cs="Times New Roman"/>
          <w:sz w:val="20"/>
          <w:szCs w:val="20"/>
          <w:lang w:val="en-GB" w:eastAsia="en-GB"/>
        </w:rPr>
        <w:t>izjavljujem</w:t>
      </w:r>
      <w:proofErr w:type="spellEnd"/>
      <w:r w:rsidRPr="00BE5F95">
        <w:rPr>
          <w:rFonts w:ascii="Calibri" w:eastAsia="SimSun" w:hAnsi="Calibri" w:cs="Times New Roman"/>
          <w:sz w:val="20"/>
          <w:szCs w:val="20"/>
          <w:lang w:val="en-GB" w:eastAsia="en-GB"/>
        </w:rPr>
        <w:t xml:space="preserve"> da:</w:t>
      </w:r>
    </w:p>
    <w:p w:rsidR="00210935" w:rsidRDefault="00BE5F95" w:rsidP="00210935">
      <w:pPr>
        <w:keepNext/>
        <w:keepLines/>
        <w:widowControl w:val="0"/>
        <w:tabs>
          <w:tab w:val="left" w:pos="360"/>
        </w:tabs>
        <w:spacing w:before="120" w:after="120" w:line="240" w:lineRule="auto"/>
        <w:jc w:val="both"/>
        <w:rPr>
          <w:rFonts w:ascii="Calibri" w:eastAsia="SimSun" w:hAnsi="Calibri" w:cs="Times New Roman"/>
          <w:sz w:val="20"/>
          <w:szCs w:val="20"/>
          <w:lang w:val="hr-HR" w:eastAsia="en-GB"/>
        </w:rPr>
      </w:pPr>
      <w:r>
        <w:rPr>
          <w:rFonts w:ascii="Calibri" w:eastAsia="SimSun" w:hAnsi="Calibri" w:cs="Times New Roman"/>
          <w:sz w:val="20"/>
          <w:szCs w:val="20"/>
          <w:lang w:val="en-GB" w:eastAsia="en-GB"/>
        </w:rPr>
        <w:t xml:space="preserve">I am not </w:t>
      </w:r>
      <w:r w:rsidRPr="00BE5F95">
        <w:rPr>
          <w:rFonts w:ascii="Calibri" w:eastAsia="SimSun" w:hAnsi="Calibri" w:cs="Times New Roman"/>
          <w:sz w:val="20"/>
          <w:szCs w:val="20"/>
          <w:lang w:val="en-GB" w:eastAsia="en-GB"/>
        </w:rPr>
        <w:t>in an</w:t>
      </w:r>
      <w:r>
        <w:rPr>
          <w:rFonts w:ascii="Calibri" w:eastAsia="SimSun" w:hAnsi="Calibri" w:cs="Times New Roman"/>
          <w:sz w:val="20"/>
          <w:szCs w:val="20"/>
          <w:lang w:val="en-GB" w:eastAsia="en-GB"/>
        </w:rPr>
        <w:t>y of the situations excluding me</w:t>
      </w:r>
      <w:r w:rsidRPr="00BE5F95">
        <w:rPr>
          <w:rFonts w:ascii="Calibri" w:eastAsia="SimSun" w:hAnsi="Calibri" w:cs="Times New Roman"/>
          <w:sz w:val="20"/>
          <w:szCs w:val="20"/>
          <w:lang w:val="en-GB" w:eastAsia="en-GB"/>
        </w:rPr>
        <w:t xml:space="preserve"> from participating in contracts which are listed in Section 2.3.3 of the Practical Guide to contract procedures financed from the General Budget of the European Communities in the context of external actions (available from the following Internet address: / </w:t>
      </w:r>
      <w:r>
        <w:rPr>
          <w:rFonts w:ascii="Calibri" w:eastAsia="SimSun" w:hAnsi="Calibri" w:cs="Times New Roman"/>
          <w:sz w:val="20"/>
          <w:szCs w:val="20"/>
          <w:lang w:val="hr-HR" w:eastAsia="en-GB"/>
        </w:rPr>
        <w:t>Nisam u nijednoj situaciji koja bi me</w:t>
      </w:r>
      <w:r w:rsidRPr="00BE5F95">
        <w:rPr>
          <w:rFonts w:ascii="Calibri" w:eastAsia="SimSun" w:hAnsi="Calibri" w:cs="Times New Roman"/>
          <w:sz w:val="20"/>
          <w:szCs w:val="20"/>
          <w:lang w:val="hr-HR" w:eastAsia="en-GB"/>
        </w:rPr>
        <w:t xml:space="preserve"> mogla isključiti iz sudjelovanja u ugovorima, a koje su navedene u Odjeljku 2.3.3 Praktičnog vodiča za ugovorne postupke koji se financiraju iz proračuna Europskih zajednica u kontekstu vanjskih aktivnosti (dostupno na slijedećoj Internet adresi:</w:t>
      </w:r>
      <w:r w:rsidR="00210935">
        <w:rPr>
          <w:rFonts w:ascii="Calibri" w:eastAsia="SimSun" w:hAnsi="Calibri" w:cs="Times New Roman"/>
          <w:sz w:val="20"/>
          <w:szCs w:val="20"/>
          <w:lang w:val="hr-HR" w:eastAsia="en-GB"/>
        </w:rPr>
        <w:t xml:space="preserve"> </w:t>
      </w:r>
      <w:hyperlink r:id="rId7" w:history="1">
        <w:r w:rsidR="00210935" w:rsidRPr="00B8440F">
          <w:rPr>
            <w:rStyle w:val="Hiperveza"/>
            <w:rFonts w:ascii="Calibri" w:eastAsia="SimSun" w:hAnsi="Calibri" w:cs="Times New Roman"/>
            <w:sz w:val="20"/>
            <w:szCs w:val="20"/>
            <w:lang w:val="en-GB" w:eastAsia="en-GB"/>
          </w:rPr>
          <w:t>http://ec.europa.eu/europeaid/work/procedures/implementation/practical_guide/index_en.htm</w:t>
        </w:r>
      </w:hyperlink>
      <w:r w:rsidRPr="00BE5F95">
        <w:rPr>
          <w:rFonts w:ascii="Calibri" w:eastAsia="SimSun" w:hAnsi="Calibri" w:cs="Times New Roman"/>
          <w:sz w:val="20"/>
          <w:szCs w:val="20"/>
          <w:lang w:val="en-GB" w:eastAsia="en-GB"/>
        </w:rPr>
        <w:t>):</w:t>
      </w:r>
    </w:p>
    <w:p w:rsidR="00BE5F95" w:rsidRPr="00BE5F95" w:rsidRDefault="00BE5F95" w:rsidP="00210935">
      <w:pPr>
        <w:keepNext/>
        <w:keepLines/>
        <w:widowControl w:val="0"/>
        <w:tabs>
          <w:tab w:val="left" w:pos="360"/>
        </w:tabs>
        <w:spacing w:before="120" w:after="120" w:line="240" w:lineRule="auto"/>
        <w:jc w:val="both"/>
        <w:rPr>
          <w:rFonts w:ascii="Calibri" w:eastAsia="SimSun" w:hAnsi="Calibri" w:cs="Times New Roman"/>
          <w:sz w:val="20"/>
          <w:szCs w:val="20"/>
          <w:lang w:val="hr-HR" w:eastAsia="en-GB"/>
        </w:rPr>
      </w:pPr>
      <w:r w:rsidRPr="00BE5F95">
        <w:rPr>
          <w:rFonts w:ascii="Calibri" w:eastAsia="SimSun" w:hAnsi="Calibri" w:cs="Times New Roman"/>
          <w:i/>
          <w:sz w:val="20"/>
          <w:szCs w:val="20"/>
          <w:lang w:val="en-GB" w:eastAsia="en-GB"/>
        </w:rPr>
        <w:t xml:space="preserve">“Candidates or tenderers will be excluded from participation in a procurement procedure if: / </w:t>
      </w:r>
      <w:r w:rsidRPr="00BE5F95">
        <w:rPr>
          <w:rFonts w:ascii="Calibri" w:eastAsia="SimSun" w:hAnsi="Calibri" w:cs="Times New Roman"/>
          <w:i/>
          <w:sz w:val="20"/>
          <w:szCs w:val="20"/>
          <w:lang w:val="hr-HR" w:eastAsia="hr-HR"/>
        </w:rPr>
        <w:t>Kandidati ili ponuđači će biti isključeni iz učešća u proceduri nabave ako su:</w:t>
      </w:r>
    </w:p>
    <w:p w:rsidR="00BE5F95" w:rsidRPr="00BE5F95" w:rsidRDefault="00BE5F95" w:rsidP="00BE5F95">
      <w:pPr>
        <w:keepLines/>
        <w:numPr>
          <w:ilvl w:val="0"/>
          <w:numId w:val="9"/>
        </w:numPr>
        <w:spacing w:after="0" w:line="240" w:lineRule="auto"/>
        <w:jc w:val="both"/>
        <w:rPr>
          <w:rFonts w:ascii="Calibri" w:eastAsia="SimSun" w:hAnsi="Calibri" w:cs="Times New Roman"/>
          <w:i/>
          <w:sz w:val="20"/>
          <w:szCs w:val="20"/>
          <w:lang w:val="en-GB" w:eastAsia="en-GB"/>
        </w:rPr>
      </w:pPr>
      <w:r w:rsidRPr="00BE5F95">
        <w:rPr>
          <w:rFonts w:ascii="Calibri" w:eastAsia="SimSun" w:hAnsi="Calibri" w:cs="Times New Roman"/>
          <w:i/>
          <w:sz w:val="20"/>
          <w:szCs w:val="20"/>
          <w:lang w:val="en-GB" w:eastAsia="en-GB"/>
        </w:rPr>
        <w:t xml:space="preserve">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 / </w:t>
      </w:r>
      <w:r w:rsidRPr="00BE5F95">
        <w:rPr>
          <w:rFonts w:ascii="Calibri" w:eastAsia="SimSun" w:hAnsi="Calibri" w:cs="Times New Roman"/>
          <w:sz w:val="20"/>
          <w:szCs w:val="20"/>
          <w:lang w:val="hr-HR" w:eastAsia="hr-HR"/>
        </w:rPr>
        <w:t>bankrotirali ili su zatvoreni, ako su pod sudskom upravom, ako su napravili aranžman sa kreditorima, ili su suspendirali poslovne aktivnosti, ili su predmet sudskog postupka zbog tih stvari, ili se nalaze u bilo kojoj sličnoj situaciji koja proizlazi iz slične procedure utvrđene domaćim zakonima i propisima;</w:t>
      </w:r>
    </w:p>
    <w:p w:rsidR="00BE5F95" w:rsidRPr="00BE5F95" w:rsidRDefault="00BE5F95" w:rsidP="00BE5F95">
      <w:pPr>
        <w:keepLines/>
        <w:numPr>
          <w:ilvl w:val="0"/>
          <w:numId w:val="9"/>
        </w:numPr>
        <w:spacing w:after="0" w:line="240" w:lineRule="auto"/>
        <w:jc w:val="both"/>
        <w:rPr>
          <w:rFonts w:ascii="Calibri" w:eastAsia="SimSun" w:hAnsi="Calibri" w:cs="Times New Roman"/>
          <w:i/>
          <w:sz w:val="20"/>
          <w:szCs w:val="20"/>
          <w:lang w:val="en-GB" w:eastAsia="en-GB"/>
        </w:rPr>
      </w:pPr>
      <w:r w:rsidRPr="00BE5F95">
        <w:rPr>
          <w:rFonts w:ascii="Calibri" w:eastAsia="SimSun" w:hAnsi="Calibri" w:cs="Times New Roman"/>
          <w:i/>
          <w:sz w:val="20"/>
          <w:szCs w:val="20"/>
          <w:lang w:val="en-GB" w:eastAsia="en-GB"/>
        </w:rPr>
        <w:t xml:space="preserve">they have been convicted of an offence concerning their professional conduct by a judgment which has the force of res judicata; / </w:t>
      </w:r>
      <w:r w:rsidRPr="00BE5F95">
        <w:rPr>
          <w:rFonts w:ascii="Calibri" w:eastAsia="SimSun" w:hAnsi="Calibri" w:cs="Times New Roman"/>
          <w:sz w:val="20"/>
          <w:szCs w:val="20"/>
          <w:lang w:val="hr-HR" w:eastAsia="hr-HR"/>
        </w:rPr>
        <w:t>osuđeni zbog kaznenog djela kojim je prekršeno profesionalno</w:t>
      </w:r>
      <w:r w:rsidRPr="00BE5F95">
        <w:rPr>
          <w:rFonts w:ascii="Calibri" w:eastAsia="SimSun" w:hAnsi="Calibri" w:cs="Times New Roman"/>
          <w:i/>
          <w:sz w:val="20"/>
          <w:szCs w:val="20"/>
          <w:lang w:val="en-GB" w:eastAsia="en-GB"/>
        </w:rPr>
        <w:t xml:space="preserve"> </w:t>
      </w:r>
      <w:r w:rsidRPr="00BE5F95">
        <w:rPr>
          <w:rFonts w:ascii="Calibri" w:eastAsia="SimSun" w:hAnsi="Calibri" w:cs="Times New Roman"/>
          <w:sz w:val="20"/>
          <w:szCs w:val="20"/>
          <w:lang w:val="hr-HR" w:eastAsia="hr-HR"/>
        </w:rPr>
        <w:t>postupanje presudom sa snagom res judicata;</w:t>
      </w:r>
    </w:p>
    <w:p w:rsidR="00BE5F95" w:rsidRPr="00BE5F95" w:rsidRDefault="00BE5F95" w:rsidP="00BE5F95">
      <w:pPr>
        <w:keepLines/>
        <w:numPr>
          <w:ilvl w:val="0"/>
          <w:numId w:val="9"/>
        </w:numPr>
        <w:spacing w:after="0" w:line="240" w:lineRule="auto"/>
        <w:jc w:val="both"/>
        <w:rPr>
          <w:rFonts w:ascii="Calibri" w:eastAsia="SimSun" w:hAnsi="Calibri" w:cs="Times New Roman"/>
          <w:i/>
          <w:sz w:val="20"/>
          <w:szCs w:val="20"/>
          <w:lang w:val="en-GB" w:eastAsia="en-GB"/>
        </w:rPr>
      </w:pPr>
      <w:r w:rsidRPr="00BE5F95">
        <w:rPr>
          <w:rFonts w:ascii="Calibri" w:eastAsia="SimSun" w:hAnsi="Calibri" w:cs="Times New Roman"/>
          <w:i/>
          <w:sz w:val="20"/>
          <w:szCs w:val="20"/>
          <w:lang w:val="en-GB" w:eastAsia="en-GB"/>
        </w:rPr>
        <w:t xml:space="preserve">they have been guilty of grave professional misconduct proven by any means which the Contracting Authority can justify; / </w:t>
      </w:r>
      <w:r w:rsidRPr="00BE5F95">
        <w:rPr>
          <w:rFonts w:ascii="Calibri" w:eastAsia="SimSun" w:hAnsi="Calibri" w:cs="Times New Roman"/>
          <w:sz w:val="20"/>
          <w:szCs w:val="20"/>
          <w:lang w:val="hr-HR" w:eastAsia="hr-HR"/>
        </w:rPr>
        <w:t>proglašeni krivim zbog teškog kršenja poslovanja dokazivog svim</w:t>
      </w:r>
      <w:r w:rsidRPr="00BE5F95">
        <w:rPr>
          <w:rFonts w:ascii="Calibri" w:eastAsia="SimSun" w:hAnsi="Calibri" w:cs="Times New Roman"/>
          <w:i/>
          <w:sz w:val="20"/>
          <w:szCs w:val="20"/>
          <w:lang w:val="en-GB" w:eastAsia="en-GB"/>
        </w:rPr>
        <w:t xml:space="preserve"> </w:t>
      </w:r>
      <w:r w:rsidRPr="00BE5F95">
        <w:rPr>
          <w:rFonts w:ascii="Calibri" w:eastAsia="SimSun" w:hAnsi="Calibri" w:cs="Times New Roman"/>
          <w:sz w:val="20"/>
          <w:szCs w:val="20"/>
          <w:lang w:val="hr-HR" w:eastAsia="hr-HR"/>
        </w:rPr>
        <w:t>sredstvima koja ugovorni organ može opravdati;</w:t>
      </w:r>
    </w:p>
    <w:p w:rsidR="00BE5F95" w:rsidRPr="00BE5F95" w:rsidRDefault="00BE5F95" w:rsidP="00BE5F95">
      <w:pPr>
        <w:keepLines/>
        <w:spacing w:after="0" w:line="240" w:lineRule="auto"/>
        <w:ind w:left="360"/>
        <w:jc w:val="both"/>
        <w:rPr>
          <w:rFonts w:ascii="Calibri" w:eastAsia="SimSun" w:hAnsi="Calibri" w:cs="Times New Roman"/>
          <w:i/>
          <w:sz w:val="20"/>
          <w:szCs w:val="20"/>
          <w:lang w:val="hr-HR" w:eastAsia="en-GB"/>
        </w:rPr>
      </w:pPr>
    </w:p>
    <w:p w:rsidR="00BE5F95" w:rsidRPr="00BE5F95" w:rsidRDefault="00BE5F95" w:rsidP="00BE5F95">
      <w:pPr>
        <w:keepLines/>
        <w:numPr>
          <w:ilvl w:val="0"/>
          <w:numId w:val="9"/>
        </w:numPr>
        <w:spacing w:after="0" w:line="240" w:lineRule="auto"/>
        <w:jc w:val="both"/>
        <w:rPr>
          <w:rFonts w:ascii="Calibri" w:eastAsia="SimSun" w:hAnsi="Calibri" w:cs="Times New Roman"/>
          <w:i/>
          <w:sz w:val="20"/>
          <w:szCs w:val="20"/>
          <w:lang w:val="en-GB" w:eastAsia="en-GB"/>
        </w:rPr>
      </w:pPr>
      <w:r w:rsidRPr="00BE5F95">
        <w:rPr>
          <w:rFonts w:ascii="Calibri" w:eastAsia="SimSun" w:hAnsi="Calibri" w:cs="Times New Roman"/>
          <w:i/>
          <w:sz w:val="20"/>
          <w:szCs w:val="20"/>
          <w:lang w:val="en-GB" w:eastAsia="en-GB"/>
        </w:rPr>
        <w:lastRenderedPageBreak/>
        <w:t xml:space="preserve">they have not fulfilled obligations relating to the payment of social security contributions or the payment of taxes in accordance with the legal provisions of the country in which they are established or with those of the country of the Contracting Authority or those of the country where the contract is to be performed; / </w:t>
      </w:r>
      <w:r w:rsidRPr="00BE5F95">
        <w:rPr>
          <w:rFonts w:ascii="Calibri" w:eastAsia="SimSun" w:hAnsi="Calibri" w:cs="Times New Roman"/>
          <w:sz w:val="20"/>
          <w:szCs w:val="20"/>
          <w:lang w:val="hr-HR" w:eastAsia="hr-HR"/>
        </w:rPr>
        <w:t>ako nisu ispunili obaveze u vezi s plaćanjem doprinosa ili poreza u</w:t>
      </w:r>
      <w:r w:rsidRPr="00BE5F95">
        <w:rPr>
          <w:rFonts w:ascii="Calibri" w:eastAsia="SimSun" w:hAnsi="Calibri" w:cs="Times New Roman"/>
          <w:i/>
          <w:sz w:val="20"/>
          <w:szCs w:val="20"/>
          <w:lang w:val="en-GB" w:eastAsia="en-GB"/>
        </w:rPr>
        <w:t xml:space="preserve"> </w:t>
      </w:r>
      <w:r w:rsidRPr="00BE5F95">
        <w:rPr>
          <w:rFonts w:ascii="Calibri" w:eastAsia="SimSun" w:hAnsi="Calibri" w:cs="Times New Roman"/>
          <w:sz w:val="20"/>
          <w:szCs w:val="20"/>
          <w:lang w:val="hr-HR" w:eastAsia="hr-HR"/>
        </w:rPr>
        <w:t>skladu sa zakonskim odredbama zemlje u kojoj su uspostavljeni ili</w:t>
      </w:r>
      <w:r w:rsidRPr="00BE5F95">
        <w:rPr>
          <w:rFonts w:ascii="Calibri" w:eastAsia="SimSun" w:hAnsi="Calibri" w:cs="Times New Roman"/>
          <w:i/>
          <w:sz w:val="20"/>
          <w:szCs w:val="20"/>
          <w:lang w:val="en-GB" w:eastAsia="en-GB"/>
        </w:rPr>
        <w:t xml:space="preserve"> </w:t>
      </w:r>
      <w:r w:rsidRPr="00BE5F95">
        <w:rPr>
          <w:rFonts w:ascii="Calibri" w:eastAsia="SimSun" w:hAnsi="Calibri" w:cs="Times New Roman"/>
          <w:sz w:val="20"/>
          <w:szCs w:val="20"/>
          <w:lang w:val="hr-HR" w:eastAsia="hr-HR"/>
        </w:rPr>
        <w:t>zakonskim odredbama u zemlji ugovornog organa ili odredbama zemlje u kojoj će se ugovor provoditi;</w:t>
      </w:r>
    </w:p>
    <w:p w:rsidR="00BE5F95" w:rsidRPr="00BE5F95" w:rsidRDefault="00BE5F95" w:rsidP="00BE5F95">
      <w:pPr>
        <w:keepLines/>
        <w:numPr>
          <w:ilvl w:val="0"/>
          <w:numId w:val="9"/>
        </w:numPr>
        <w:spacing w:after="0" w:line="240" w:lineRule="auto"/>
        <w:jc w:val="both"/>
        <w:rPr>
          <w:rFonts w:ascii="Calibri" w:eastAsia="SimSun" w:hAnsi="Calibri" w:cs="Times New Roman"/>
          <w:i/>
          <w:sz w:val="20"/>
          <w:szCs w:val="20"/>
          <w:lang w:val="hr-HR" w:eastAsia="en-GB"/>
        </w:rPr>
      </w:pPr>
      <w:r w:rsidRPr="00BE5F95">
        <w:rPr>
          <w:rFonts w:ascii="Calibri" w:eastAsia="SimSun" w:hAnsi="Calibri" w:cs="Times New Roman"/>
          <w:i/>
          <w:sz w:val="20"/>
          <w:szCs w:val="20"/>
          <w:lang w:val="en-GB" w:eastAsia="en-GB"/>
        </w:rPr>
        <w:t>they have been the subject of a judgment which has the force of res judicata for fraud, corruption, involvement in a criminal organisation or any other illegal activity detrimental to the Communities' financial interests;/</w:t>
      </w:r>
      <w:r w:rsidRPr="00BE5F95">
        <w:rPr>
          <w:rFonts w:ascii="Calibri" w:eastAsia="SimSun" w:hAnsi="Calibri" w:cs="Times New Roman"/>
          <w:sz w:val="20"/>
          <w:szCs w:val="20"/>
          <w:lang w:val="hr-HR" w:eastAsia="hr-HR"/>
        </w:rPr>
        <w:t>ako je protiv njih donesena presuda sa snagom res judicata zbog prevare, korupcije, učešća u kriminalnoj organizaciji ili bilo kojoj drugoj</w:t>
      </w:r>
      <w:r w:rsidRPr="00BE5F95">
        <w:rPr>
          <w:rFonts w:ascii="Calibri" w:eastAsia="SimSun" w:hAnsi="Calibri" w:cs="Times New Roman"/>
          <w:i/>
          <w:sz w:val="20"/>
          <w:szCs w:val="20"/>
          <w:lang w:val="hr-HR" w:eastAsia="en-GB"/>
        </w:rPr>
        <w:t xml:space="preserve"> nezakonitoj aktivnosti koja je štetna po financijske interese Zajednica;</w:t>
      </w:r>
    </w:p>
    <w:p w:rsidR="00BE5F95" w:rsidRPr="00BE5F95" w:rsidRDefault="00BE5F95" w:rsidP="00BE5F95">
      <w:pPr>
        <w:keepLines/>
        <w:numPr>
          <w:ilvl w:val="0"/>
          <w:numId w:val="9"/>
        </w:numPr>
        <w:spacing w:after="0" w:line="240" w:lineRule="auto"/>
        <w:jc w:val="both"/>
        <w:rPr>
          <w:rFonts w:ascii="Calibri" w:eastAsia="SimSun" w:hAnsi="Calibri" w:cs="Times New Roman"/>
          <w:i/>
          <w:sz w:val="20"/>
          <w:szCs w:val="20"/>
          <w:lang w:val="en-GB" w:eastAsia="en-GB"/>
        </w:rPr>
      </w:pPr>
      <w:r w:rsidRPr="00BE5F95">
        <w:rPr>
          <w:rFonts w:ascii="Calibri" w:eastAsia="SimSun" w:hAnsi="Calibri" w:cs="Times New Roman"/>
          <w:i/>
          <w:sz w:val="20"/>
          <w:szCs w:val="20"/>
          <w:lang w:val="en-GB" w:eastAsia="en-GB"/>
        </w:rPr>
        <w:t xml:space="preserve">following another procurement procedure or grant award procedure financed by the Community budget, they have been declared to be in serious breach of contract for failure to comply with their contractual obligations” / </w:t>
      </w:r>
      <w:r w:rsidRPr="00BE5F95">
        <w:rPr>
          <w:rFonts w:ascii="Calibri" w:eastAsia="SimSun" w:hAnsi="Calibri" w:cs="Times New Roman"/>
          <w:sz w:val="20"/>
          <w:szCs w:val="20"/>
          <w:lang w:val="hr-HR" w:eastAsia="hr-HR"/>
        </w:rPr>
        <w:t xml:space="preserve">ako je ustanovljeno da su počinili teško kršenje ugovora nepoštivanjem ugovorenih obaveza, zbog primjene druge procedure nabavke ili procedure dodjele granta koji se financira iz proračuna Zajednice. </w:t>
      </w:r>
    </w:p>
    <w:p w:rsidR="00BE5F95" w:rsidRPr="00BE5F95" w:rsidRDefault="00BE5F95" w:rsidP="00BE5F95">
      <w:pPr>
        <w:spacing w:after="0" w:line="240" w:lineRule="auto"/>
        <w:rPr>
          <w:rFonts w:ascii="Calibri" w:eastAsia="SimSun" w:hAnsi="Calibri" w:cs="Times New Roman"/>
          <w:sz w:val="20"/>
          <w:szCs w:val="20"/>
          <w:lang w:val="en-GB" w:eastAsia="en-GB"/>
        </w:rPr>
      </w:pPr>
    </w:p>
    <w:p w:rsidR="00210935" w:rsidRDefault="00210935" w:rsidP="00012E5F">
      <w:pPr>
        <w:spacing w:after="0" w:line="240" w:lineRule="auto"/>
        <w:jc w:val="both"/>
        <w:rPr>
          <w:rFonts w:ascii="Calibri" w:eastAsia="SimSun" w:hAnsi="Calibri" w:cs="Times New Roman"/>
          <w:sz w:val="20"/>
          <w:szCs w:val="20"/>
          <w:vertAlign w:val="superscript"/>
          <w:lang w:val="hr-HR" w:eastAsia="en-GB"/>
        </w:rPr>
      </w:pPr>
      <w:r>
        <w:rPr>
          <w:rFonts w:ascii="Calibri" w:eastAsia="SimSun" w:hAnsi="Calibri" w:cs="Times New Roman"/>
          <w:sz w:val="20"/>
          <w:szCs w:val="20"/>
          <w:lang w:val="en-GB" w:eastAsia="en-GB"/>
        </w:rPr>
        <w:t xml:space="preserve">In the event that my tender is successful, I </w:t>
      </w:r>
      <w:r w:rsidR="00BE5F95" w:rsidRPr="00BE5F95">
        <w:rPr>
          <w:rFonts w:ascii="Calibri" w:eastAsia="SimSun" w:hAnsi="Calibri" w:cs="Times New Roman"/>
          <w:sz w:val="20"/>
          <w:szCs w:val="20"/>
          <w:lang w:val="en-GB" w:eastAsia="en-GB"/>
        </w:rPr>
        <w:t>undertake to provide the proof usual under th</w:t>
      </w:r>
      <w:r>
        <w:rPr>
          <w:rFonts w:ascii="Calibri" w:eastAsia="SimSun" w:hAnsi="Calibri" w:cs="Times New Roman"/>
          <w:sz w:val="20"/>
          <w:szCs w:val="20"/>
          <w:lang w:val="en-GB" w:eastAsia="en-GB"/>
        </w:rPr>
        <w:t xml:space="preserve">e law of the country in which I am </w:t>
      </w:r>
      <w:proofErr w:type="spellStart"/>
      <w:r>
        <w:rPr>
          <w:rFonts w:ascii="Calibri" w:eastAsia="SimSun" w:hAnsi="Calibri" w:cs="Times New Roman"/>
          <w:sz w:val="20"/>
          <w:szCs w:val="20"/>
          <w:lang w:val="en-GB" w:eastAsia="en-GB"/>
        </w:rPr>
        <w:t>borned</w:t>
      </w:r>
      <w:proofErr w:type="spellEnd"/>
      <w:r>
        <w:rPr>
          <w:rFonts w:ascii="Calibri" w:eastAsia="SimSun" w:hAnsi="Calibri" w:cs="Times New Roman"/>
          <w:sz w:val="20"/>
          <w:szCs w:val="20"/>
          <w:lang w:val="en-GB" w:eastAsia="en-GB"/>
        </w:rPr>
        <w:t xml:space="preserve"> that I</w:t>
      </w:r>
      <w:r w:rsidR="00BE5F95" w:rsidRPr="00BE5F95">
        <w:rPr>
          <w:rFonts w:ascii="Calibri" w:eastAsia="SimSun" w:hAnsi="Calibri" w:cs="Times New Roman"/>
          <w:sz w:val="20"/>
          <w:szCs w:val="20"/>
          <w:lang w:val="en-GB" w:eastAsia="en-GB"/>
        </w:rPr>
        <w:t xml:space="preserve"> do not fall into the above-mentioned situations</w:t>
      </w:r>
      <w:r w:rsidR="00BE5F95" w:rsidRPr="00BE5F95">
        <w:rPr>
          <w:rFonts w:ascii="Calibri" w:eastAsia="SimSun" w:hAnsi="Calibri" w:cs="Times New Roman"/>
          <w:sz w:val="20"/>
          <w:szCs w:val="20"/>
          <w:vertAlign w:val="superscript"/>
          <w:lang w:val="en-GB" w:eastAsia="en-GB"/>
        </w:rPr>
        <w:footnoteReference w:id="1"/>
      </w:r>
      <w:r w:rsidR="00BE5F95" w:rsidRPr="00BE5F95">
        <w:rPr>
          <w:rFonts w:ascii="Calibri" w:eastAsia="SimSun" w:hAnsi="Calibri" w:cs="Times New Roman"/>
          <w:sz w:val="20"/>
          <w:szCs w:val="20"/>
          <w:lang w:val="en-GB" w:eastAsia="en-GB"/>
        </w:rPr>
        <w:t xml:space="preserve">. / </w:t>
      </w:r>
      <w:r w:rsidR="00BE5F95">
        <w:rPr>
          <w:rFonts w:ascii="Calibri" w:eastAsia="SimSun" w:hAnsi="Calibri" w:cs="Times New Roman"/>
          <w:sz w:val="20"/>
          <w:szCs w:val="20"/>
          <w:lang w:val="hr-HR" w:eastAsia="en-GB"/>
        </w:rPr>
        <w:t>U slučaju da moja</w:t>
      </w:r>
      <w:r w:rsidR="00BE5F95" w:rsidRPr="00BE5F95">
        <w:rPr>
          <w:rFonts w:ascii="Calibri" w:eastAsia="SimSun" w:hAnsi="Calibri" w:cs="Times New Roman"/>
          <w:sz w:val="20"/>
          <w:szCs w:val="20"/>
          <w:lang w:val="hr-HR" w:eastAsia="en-GB"/>
        </w:rPr>
        <w:t xml:space="preserve"> ponuda </w:t>
      </w:r>
      <w:r w:rsidR="00BE5F95">
        <w:rPr>
          <w:rFonts w:ascii="Calibri" w:eastAsia="SimSun" w:hAnsi="Calibri" w:cs="Times New Roman"/>
          <w:sz w:val="20"/>
          <w:szCs w:val="20"/>
          <w:lang w:val="hr-HR" w:eastAsia="en-GB"/>
        </w:rPr>
        <w:t xml:space="preserve">bude uspješna, </w:t>
      </w:r>
      <w:r w:rsidR="00BE5F95" w:rsidRPr="00BE5F95">
        <w:rPr>
          <w:rFonts w:ascii="Calibri" w:eastAsia="SimSun" w:hAnsi="Calibri" w:cs="Times New Roman"/>
          <w:sz w:val="20"/>
          <w:szCs w:val="20"/>
          <w:lang w:val="hr-HR" w:eastAsia="en-GB"/>
        </w:rPr>
        <w:t xml:space="preserve">osigurati </w:t>
      </w:r>
      <w:r w:rsidR="00BE5F95">
        <w:rPr>
          <w:rFonts w:ascii="Calibri" w:eastAsia="SimSun" w:hAnsi="Calibri" w:cs="Times New Roman"/>
          <w:sz w:val="20"/>
          <w:szCs w:val="20"/>
          <w:lang w:val="hr-HR" w:eastAsia="en-GB"/>
        </w:rPr>
        <w:t xml:space="preserve">ću </w:t>
      </w:r>
      <w:r w:rsidR="00BE5F95" w:rsidRPr="00BE5F95">
        <w:rPr>
          <w:rFonts w:ascii="Calibri" w:eastAsia="SimSun" w:hAnsi="Calibri" w:cs="Times New Roman"/>
          <w:sz w:val="20"/>
          <w:szCs w:val="20"/>
          <w:lang w:val="hr-HR" w:eastAsia="en-GB"/>
        </w:rPr>
        <w:t>dokaze p</w:t>
      </w:r>
      <w:r w:rsidR="00BE5F95">
        <w:rPr>
          <w:rFonts w:ascii="Calibri" w:eastAsia="SimSun" w:hAnsi="Calibri" w:cs="Times New Roman"/>
          <w:sz w:val="20"/>
          <w:szCs w:val="20"/>
          <w:lang w:val="hr-HR" w:eastAsia="en-GB"/>
        </w:rPr>
        <w:t>rema zakonu države u kojoj imam sjedište, da nisam u gore navedenim situacijama</w:t>
      </w:r>
      <w:r w:rsidR="00BE5F95" w:rsidRPr="00BE5F95">
        <w:rPr>
          <w:rFonts w:ascii="Calibri" w:eastAsia="SimSun" w:hAnsi="Calibri" w:cs="Times New Roman"/>
          <w:sz w:val="20"/>
          <w:szCs w:val="20"/>
          <w:vertAlign w:val="superscript"/>
          <w:lang w:val="hr-HR" w:eastAsia="en-GB"/>
        </w:rPr>
        <w:t>2</w:t>
      </w:r>
    </w:p>
    <w:p w:rsidR="00210935" w:rsidRDefault="00210935" w:rsidP="00BE5F95">
      <w:pPr>
        <w:spacing w:after="0" w:line="240" w:lineRule="auto"/>
        <w:rPr>
          <w:rFonts w:ascii="Calibri" w:eastAsia="SimSun" w:hAnsi="Calibri" w:cs="Times New Roman"/>
          <w:sz w:val="20"/>
          <w:szCs w:val="20"/>
          <w:vertAlign w:val="superscript"/>
          <w:lang w:val="hr-HR" w:eastAsia="en-GB"/>
        </w:rPr>
      </w:pPr>
    </w:p>
    <w:p w:rsidR="00012E5F" w:rsidRDefault="00012E5F" w:rsidP="00BE5F95">
      <w:pPr>
        <w:spacing w:after="0" w:line="240" w:lineRule="auto"/>
        <w:rPr>
          <w:rFonts w:ascii="Calibri" w:eastAsia="SimSun" w:hAnsi="Calibri" w:cs="Times New Roman"/>
          <w:sz w:val="20"/>
          <w:szCs w:val="20"/>
          <w:vertAlign w:val="superscript"/>
          <w:lang w:val="hr-HR" w:eastAsia="en-GB"/>
        </w:rPr>
      </w:pPr>
    </w:p>
    <w:p w:rsidR="00BE5F95" w:rsidRPr="00210935" w:rsidRDefault="00BE5F95" w:rsidP="00210935">
      <w:pPr>
        <w:spacing w:after="0" w:line="240" w:lineRule="auto"/>
        <w:rPr>
          <w:rFonts w:ascii="Calibri" w:eastAsia="SimSun" w:hAnsi="Calibri" w:cs="Times New Roman"/>
          <w:b/>
          <w:sz w:val="20"/>
          <w:szCs w:val="20"/>
          <w:vertAlign w:val="superscript"/>
          <w:lang w:val="hr-HR" w:eastAsia="en-GB"/>
        </w:rPr>
      </w:pPr>
      <w:proofErr w:type="spellStart"/>
      <w:r w:rsidRPr="00210935">
        <w:rPr>
          <w:rFonts w:ascii="Calibri" w:eastAsia="SimSun" w:hAnsi="Calibri" w:cs="Times New Roman"/>
          <w:b/>
          <w:sz w:val="20"/>
          <w:szCs w:val="20"/>
          <w:lang w:val="en-GB" w:eastAsia="en-GB"/>
        </w:rPr>
        <w:t>Signiture</w:t>
      </w:r>
      <w:proofErr w:type="spellEnd"/>
      <w:r w:rsidRPr="00210935">
        <w:rPr>
          <w:rFonts w:ascii="Calibri" w:eastAsia="SimSun" w:hAnsi="Calibri" w:cs="Times New Roman"/>
          <w:b/>
          <w:sz w:val="20"/>
          <w:szCs w:val="20"/>
          <w:lang w:val="en-GB" w:eastAsia="en-GB"/>
        </w:rPr>
        <w:t xml:space="preserve"> and date/ </w:t>
      </w:r>
      <w:proofErr w:type="spellStart"/>
      <w:r w:rsidRPr="00210935">
        <w:rPr>
          <w:rFonts w:ascii="Calibri" w:eastAsia="SimSun" w:hAnsi="Calibri" w:cs="Times New Roman"/>
          <w:b/>
          <w:sz w:val="20"/>
          <w:szCs w:val="20"/>
          <w:lang w:val="en-GB" w:eastAsia="en-GB"/>
        </w:rPr>
        <w:t>Potpis</w:t>
      </w:r>
      <w:proofErr w:type="spellEnd"/>
      <w:r w:rsidRPr="00210935">
        <w:rPr>
          <w:rFonts w:ascii="Calibri" w:eastAsia="SimSun" w:hAnsi="Calibri" w:cs="Times New Roman"/>
          <w:b/>
          <w:sz w:val="20"/>
          <w:szCs w:val="20"/>
          <w:lang w:val="en-GB" w:eastAsia="en-GB"/>
        </w:rPr>
        <w:t xml:space="preserve"> i datum</w:t>
      </w:r>
    </w:p>
    <w:sectPr w:rsidR="00BE5F95" w:rsidRPr="00210935" w:rsidSect="00207167">
      <w:headerReference w:type="default"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A45" w:rsidRDefault="00744A45" w:rsidP="000568CB">
      <w:pPr>
        <w:spacing w:after="0" w:line="240" w:lineRule="auto"/>
      </w:pPr>
      <w:r>
        <w:separator/>
      </w:r>
    </w:p>
  </w:endnote>
  <w:endnote w:type="continuationSeparator" w:id="0">
    <w:p w:rsidR="00744A45" w:rsidRDefault="00744A45" w:rsidP="0005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8CB" w:rsidRDefault="00D74D65">
    <w:pPr>
      <w:pStyle w:val="Podnoje"/>
    </w:pPr>
    <w:r>
      <w:rPr>
        <w:noProof/>
      </w:rPr>
      <w:drawing>
        <wp:anchor distT="0" distB="0" distL="114300" distR="114300" simplePos="0" relativeHeight="251662336" behindDoc="0" locked="0" layoutInCell="1" allowOverlap="1">
          <wp:simplePos x="0" y="0"/>
          <wp:positionH relativeFrom="margin">
            <wp:posOffset>523875</wp:posOffset>
          </wp:positionH>
          <wp:positionV relativeFrom="paragraph">
            <wp:posOffset>-294005</wp:posOffset>
          </wp:positionV>
          <wp:extent cx="1009650" cy="673100"/>
          <wp:effectExtent l="0" t="0" r="0" b="0"/>
          <wp:wrapThrough wrapText="bothSides">
            <wp:wrapPolygon edited="0">
              <wp:start x="0" y="0"/>
              <wp:lineTo x="0" y="20785"/>
              <wp:lineTo x="21192" y="20785"/>
              <wp:lineTo x="21192" y="0"/>
              <wp:lineTo x="0" y="0"/>
            </wp:wrapPolygon>
          </wp:wrapThrough>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b_hr.jpg"/>
                  <pic:cNvPicPr/>
                </pic:nvPicPr>
                <pic:blipFill>
                  <a:blip r:embed="rId1">
                    <a:extLst>
                      <a:ext uri="{28A0092B-C50C-407E-A947-70E740481C1C}">
                        <a14:useLocalDpi xmlns:a14="http://schemas.microsoft.com/office/drawing/2010/main" val="0"/>
                      </a:ext>
                    </a:extLst>
                  </a:blip>
                  <a:stretch>
                    <a:fillRect/>
                  </a:stretch>
                </pic:blipFill>
                <pic:spPr>
                  <a:xfrm>
                    <a:off x="0" y="0"/>
                    <a:ext cx="1009650" cy="673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simplePos x="0" y="0"/>
          <wp:positionH relativeFrom="margin">
            <wp:posOffset>3714750</wp:posOffset>
          </wp:positionH>
          <wp:positionV relativeFrom="paragraph">
            <wp:posOffset>-78105</wp:posOffset>
          </wp:positionV>
          <wp:extent cx="2657475" cy="370840"/>
          <wp:effectExtent l="0" t="0" r="9525" b="0"/>
          <wp:wrapThrough wrapText="bothSides">
            <wp:wrapPolygon edited="0">
              <wp:start x="0" y="0"/>
              <wp:lineTo x="0" y="19973"/>
              <wp:lineTo x="21523" y="19973"/>
              <wp:lineTo x="21523" y="0"/>
              <wp:lineTo x="0" y="0"/>
            </wp:wrapPolygon>
          </wp:wrapThrough>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r_cef__.png"/>
                  <pic:cNvPicPr/>
                </pic:nvPicPr>
                <pic:blipFill>
                  <a:blip r:embed="rId2">
                    <a:extLst>
                      <a:ext uri="{28A0092B-C50C-407E-A947-70E740481C1C}">
                        <a14:useLocalDpi xmlns:a14="http://schemas.microsoft.com/office/drawing/2010/main" val="0"/>
                      </a:ext>
                    </a:extLst>
                  </a:blip>
                  <a:stretch>
                    <a:fillRect/>
                  </a:stretch>
                </pic:blipFill>
                <pic:spPr>
                  <a:xfrm>
                    <a:off x="0" y="0"/>
                    <a:ext cx="2657475" cy="370840"/>
                  </a:xfrm>
                  <a:prstGeom prst="rect">
                    <a:avLst/>
                  </a:prstGeom>
                </pic:spPr>
              </pic:pic>
            </a:graphicData>
          </a:graphic>
          <wp14:sizeRelH relativeFrom="margin">
            <wp14:pctWidth>0</wp14:pctWidth>
          </wp14:sizeRelH>
          <wp14:sizeRelV relativeFrom="margin">
            <wp14:pctHeight>0</wp14:pctHeight>
          </wp14:sizeRelV>
        </wp:anchor>
      </w:drawing>
    </w:r>
    <w:r w:rsidR="004C67D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A45" w:rsidRDefault="00744A45" w:rsidP="000568CB">
      <w:pPr>
        <w:spacing w:after="0" w:line="240" w:lineRule="auto"/>
      </w:pPr>
      <w:r>
        <w:separator/>
      </w:r>
    </w:p>
  </w:footnote>
  <w:footnote w:type="continuationSeparator" w:id="0">
    <w:p w:rsidR="00744A45" w:rsidRDefault="00744A45" w:rsidP="000568CB">
      <w:pPr>
        <w:spacing w:after="0" w:line="240" w:lineRule="auto"/>
      </w:pPr>
      <w:r>
        <w:continuationSeparator/>
      </w:r>
    </w:p>
  </w:footnote>
  <w:footnote w:id="1">
    <w:p w:rsidR="00210935" w:rsidRDefault="00BE5F95" w:rsidP="00BE5F95">
      <w:pPr>
        <w:autoSpaceDE w:val="0"/>
        <w:autoSpaceDN w:val="0"/>
        <w:adjustRightInd w:val="0"/>
        <w:jc w:val="both"/>
        <w:rPr>
          <w:rFonts w:ascii="Calibri" w:hAnsi="Calibri"/>
        </w:rPr>
      </w:pPr>
      <w:r w:rsidRPr="003656AC">
        <w:rPr>
          <w:rStyle w:val="Referencafusnote"/>
          <w:rFonts w:ascii="Calibri" w:hAnsi="Calibri"/>
        </w:rPr>
        <w:footnoteRef/>
      </w:r>
      <w:r w:rsidRPr="003656AC">
        <w:rPr>
          <w:rFonts w:ascii="Calibri" w:hAnsi="Calibri"/>
        </w:rPr>
        <w:t xml:space="preserve"> </w:t>
      </w:r>
    </w:p>
    <w:p w:rsidR="00BE5F95" w:rsidRPr="00210935" w:rsidRDefault="00BE5F95" w:rsidP="00BE5F95">
      <w:pPr>
        <w:autoSpaceDE w:val="0"/>
        <w:autoSpaceDN w:val="0"/>
        <w:adjustRightInd w:val="0"/>
        <w:jc w:val="both"/>
        <w:rPr>
          <w:rFonts w:ascii="Calibri" w:hAnsi="Calibri" w:cs="Arial"/>
          <w:lang w:val="hr-HR" w:eastAsia="hr-HR"/>
        </w:rPr>
      </w:pPr>
      <w:r w:rsidRPr="00210935">
        <w:rPr>
          <w:rFonts w:ascii="Calibri" w:hAnsi="Calibri"/>
          <w:sz w:val="16"/>
          <w:szCs w:val="16"/>
        </w:rPr>
        <w:t>The Contracting Authority will accept, as satisfactory evidence that the tenderer is not in one of the situations described in (a), (b) or (e), production of a recent extract from the judicial record or, failing that, a recent equivalent document issued by a judicial or administrative authority in the country of origin or provenance showing that those requirements are satisfied. The Contracting Authority will accept, as satisfactory evidence that the tenderer is not in the situation described in (d), a recent certificate issued by the competent authority of the Member State concerned. Where no such certificate is issued in the country concerned, it may be replaced by a sworn or, failing that, a solemn statement made by the interested party before a judicial or administrative authority, a notary or a qualified professional body in its country of origin or provenance. Depending on the national legislation of the country in which the tenderer or candidate is established, the above documents relate to legal persons and/or natural persons including, where considered necessary by the Contracting Authority, company directors or any person with powers of representation, decision-making or control in relation to the candidate or tenderer.</w:t>
      </w:r>
      <w:r w:rsidR="00210935">
        <w:rPr>
          <w:rFonts w:ascii="Calibri" w:hAnsi="Calibri" w:cs="Arial"/>
          <w:lang w:val="hr-HR" w:eastAsia="hr-HR"/>
        </w:rPr>
        <w:t xml:space="preserve"> / </w:t>
      </w:r>
      <w:r w:rsidRPr="003656AC">
        <w:rPr>
          <w:rFonts w:ascii="Calibri" w:hAnsi="Calibri"/>
          <w:sz w:val="16"/>
          <w:szCs w:val="16"/>
          <w:lang w:val="hr-HR" w:eastAsia="hr-HR"/>
        </w:rPr>
        <w:t>Ugovorni organ će prihvatiti kao zadovoljavajući dokaz da se kandidat ili ponuđač ne nalazi niti u jednoj situaciji opisanoj pod točkom (a), (b) ili (e), izvod novijeg datuma iz sudske evidencije, ili umjesto toga, odgovarajući dokument također novijeg datuma kojeg je izdao sudski ili organ uprave u zemlji porijekla kojim se dokazuje da su ti uvjeti ispunjeni. Ugovorni organ će prihvatiti kao zadovoljavajući dokaz da se kandidat ili ponuđač ne nalazi u situaciji opisanoj u točki (d) uvjerenje novijeg datuma koje je izdao nadležni organ zemlje članice. Kada takvo uvjerenje nije izdano u određenoj zemlji, umjesto njega interesna strana može dati prisegu ili svečanu izjavu pred sudskim ili organom uprave, pred javnim bilježnikom ili kvalificiranom stručnom institucijom u zemlji njegovog podrijetla ili provenijencije. Ovisno o domaćem zakonodavstvu koje je na snazi u zemlji u kojoj je sjedište ponuđača ili kandidata, gore spomenuti dokumenti se odnose na pravne odnosno na fizičke osobe, uključujući, kada to ugovorni organ smatra potrebnim, i direktore firmi ili bilo koju osobu koja ima ovlaštenje vršiti zastupanje, odlučivanje ili kontrolu u vezi s kandidatom ili ponuđačem.</w:t>
      </w:r>
    </w:p>
    <w:p w:rsidR="00BE5F95" w:rsidRPr="00567B33" w:rsidRDefault="00BE5F95" w:rsidP="00BE5F95">
      <w:pPr>
        <w:keepLines/>
        <w:jc w:val="both"/>
        <w:rPr>
          <w:sz w:val="20"/>
          <w:szCs w:val="20"/>
          <w:lang w:val="hr-HR"/>
        </w:rPr>
      </w:pPr>
    </w:p>
    <w:p w:rsidR="00BE5F95" w:rsidRPr="00567B33" w:rsidRDefault="00BE5F95" w:rsidP="00BE5F95">
      <w:pPr>
        <w:pStyle w:val="Tekstfusnote"/>
        <w:jc w:val="both"/>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8CB" w:rsidRDefault="00D74D65">
    <w:pPr>
      <w:pStyle w:val="Zaglavlje"/>
    </w:pPr>
    <w:r>
      <w:rPr>
        <w:noProof/>
      </w:rPr>
      <w:drawing>
        <wp:anchor distT="0" distB="0" distL="114300" distR="114300" simplePos="0" relativeHeight="251660288" behindDoc="0" locked="0" layoutInCell="1" allowOverlap="1">
          <wp:simplePos x="0" y="0"/>
          <wp:positionH relativeFrom="column">
            <wp:posOffset>4691380</wp:posOffset>
          </wp:positionH>
          <wp:positionV relativeFrom="paragraph">
            <wp:posOffset>-220980</wp:posOffset>
          </wp:positionV>
          <wp:extent cx="781050" cy="777240"/>
          <wp:effectExtent l="0" t="0" r="0" b="3810"/>
          <wp:wrapThrough wrapText="bothSides">
            <wp:wrapPolygon edited="0">
              <wp:start x="0" y="0"/>
              <wp:lineTo x="0" y="21176"/>
              <wp:lineTo x="21073" y="21176"/>
              <wp:lineTo x="21073" y="0"/>
              <wp:lineTo x="0" y="0"/>
            </wp:wrapPolygon>
          </wp:wrapThrough>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1.jpg"/>
                  <pic:cNvPicPr/>
                </pic:nvPicPr>
                <pic:blipFill>
                  <a:blip r:embed="rId1">
                    <a:extLst>
                      <a:ext uri="{28A0092B-C50C-407E-A947-70E740481C1C}">
                        <a14:useLocalDpi xmlns:a14="http://schemas.microsoft.com/office/drawing/2010/main" val="0"/>
                      </a:ext>
                    </a:extLst>
                  </a:blip>
                  <a:stretch>
                    <a:fillRect/>
                  </a:stretch>
                </pic:blipFill>
                <pic:spPr>
                  <a:xfrm>
                    <a:off x="0" y="0"/>
                    <a:ext cx="781050" cy="7772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margin">
            <wp:posOffset>-147320</wp:posOffset>
          </wp:positionH>
          <wp:positionV relativeFrom="paragraph">
            <wp:posOffset>-277495</wp:posOffset>
          </wp:positionV>
          <wp:extent cx="857250" cy="857250"/>
          <wp:effectExtent l="0" t="0" r="0" b="0"/>
          <wp:wrapThrough wrapText="bothSides">
            <wp:wrapPolygon edited="0">
              <wp:start x="0" y="0"/>
              <wp:lineTo x="0" y="21120"/>
              <wp:lineTo x="21120" y="21120"/>
              <wp:lineTo x="21120"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NZD_fb_profilna-02-01.png"/>
                  <pic:cNvPicPr/>
                </pic:nvPicPr>
                <pic:blipFill>
                  <a:blip r:embed="rId2">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81480BC">
          <wp:simplePos x="0" y="0"/>
          <wp:positionH relativeFrom="column">
            <wp:posOffset>1138555</wp:posOffset>
          </wp:positionH>
          <wp:positionV relativeFrom="paragraph">
            <wp:posOffset>-144780</wp:posOffset>
          </wp:positionV>
          <wp:extent cx="1972945" cy="587375"/>
          <wp:effectExtent l="0" t="0" r="8255" b="3175"/>
          <wp:wrapThrough wrapText="bothSides">
            <wp:wrapPolygon edited="0">
              <wp:start x="0" y="0"/>
              <wp:lineTo x="0" y="21016"/>
              <wp:lineTo x="21482" y="21016"/>
              <wp:lineTo x="21482" y="0"/>
              <wp:lineTo x="0" y="0"/>
            </wp:wrapPolygon>
          </wp:wrapThrough>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zos.png"/>
                  <pic:cNvPicPr/>
                </pic:nvPicPr>
                <pic:blipFill>
                  <a:blip r:embed="rId3">
                    <a:extLst>
                      <a:ext uri="{28A0092B-C50C-407E-A947-70E740481C1C}">
                        <a14:useLocalDpi xmlns:a14="http://schemas.microsoft.com/office/drawing/2010/main" val="0"/>
                      </a:ext>
                    </a:extLst>
                  </a:blip>
                  <a:stretch>
                    <a:fillRect/>
                  </a:stretch>
                </pic:blipFill>
                <pic:spPr>
                  <a:xfrm>
                    <a:off x="0" y="0"/>
                    <a:ext cx="1972945" cy="5873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3653155</wp:posOffset>
          </wp:positionH>
          <wp:positionV relativeFrom="paragraph">
            <wp:posOffset>-117475</wp:posOffset>
          </wp:positionV>
          <wp:extent cx="409575" cy="560705"/>
          <wp:effectExtent l="0" t="0" r="9525" b="0"/>
          <wp:wrapThrough wrapText="bothSides">
            <wp:wrapPolygon edited="0">
              <wp:start x="0" y="0"/>
              <wp:lineTo x="0" y="19080"/>
              <wp:lineTo x="6028" y="20548"/>
              <wp:lineTo x="15070" y="20548"/>
              <wp:lineTo x="21098" y="19080"/>
              <wp:lineTo x="21098" y="0"/>
              <wp:lineTo x="0" y="0"/>
            </wp:wrapPolygon>
          </wp:wrapThrough>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png"/>
                  <pic:cNvPicPr/>
                </pic:nvPicPr>
                <pic:blipFill>
                  <a:blip r:embed="rId4">
                    <a:extLst>
                      <a:ext uri="{28A0092B-C50C-407E-A947-70E740481C1C}">
                        <a14:useLocalDpi xmlns:a14="http://schemas.microsoft.com/office/drawing/2010/main" val="0"/>
                      </a:ext>
                    </a:extLst>
                  </a:blip>
                  <a:stretch>
                    <a:fillRect/>
                  </a:stretch>
                </pic:blipFill>
                <pic:spPr>
                  <a:xfrm>
                    <a:off x="0" y="0"/>
                    <a:ext cx="409575" cy="560705"/>
                  </a:xfrm>
                  <a:prstGeom prst="rect">
                    <a:avLst/>
                  </a:prstGeom>
                </pic:spPr>
              </pic:pic>
            </a:graphicData>
          </a:graphic>
          <wp14:sizeRelH relativeFrom="margin">
            <wp14:pctWidth>0</wp14:pctWidth>
          </wp14:sizeRelH>
          <wp14:sizeRelV relativeFrom="margin">
            <wp14:pctHeight>0</wp14:pctHeight>
          </wp14:sizeRelV>
        </wp:anchor>
      </w:drawing>
    </w:r>
    <w:r w:rsidR="000568CB">
      <w:t xml:space="preserve">                   </w:t>
    </w:r>
  </w:p>
  <w:p w:rsidR="00FB52D3" w:rsidRDefault="00FB52D3">
    <w:pPr>
      <w:pStyle w:val="Zaglavlje"/>
    </w:pPr>
  </w:p>
  <w:p w:rsidR="00FB52D3" w:rsidRDefault="00FB52D3">
    <w:pPr>
      <w:pStyle w:val="Zaglavlje"/>
    </w:pPr>
  </w:p>
  <w:p w:rsidR="00D74D65" w:rsidRDefault="00D74D65" w:rsidP="00FB52D3">
    <w:pPr>
      <w:pStyle w:val="Zaglavlje"/>
      <w:jc w:val="center"/>
      <w:rPr>
        <w:b/>
        <w:lang w:val="hr-HR"/>
      </w:rPr>
    </w:pPr>
  </w:p>
  <w:p w:rsidR="00D74D65" w:rsidRDefault="00D74D65" w:rsidP="00FB52D3">
    <w:pPr>
      <w:pStyle w:val="Zaglavlje"/>
      <w:jc w:val="center"/>
      <w:rPr>
        <w:rFonts w:ascii="Times New Roman" w:hAnsi="Times New Roman" w:cs="Times New Roman"/>
        <w:b/>
        <w:sz w:val="24"/>
        <w:szCs w:val="24"/>
        <w:lang w:val="hr-HR"/>
      </w:rPr>
    </w:pPr>
  </w:p>
  <w:p w:rsidR="00FB52D3" w:rsidRPr="00D74D65" w:rsidRDefault="00D74D65" w:rsidP="00FB52D3">
    <w:pPr>
      <w:pStyle w:val="Zaglavlje"/>
      <w:jc w:val="center"/>
      <w:rPr>
        <w:rFonts w:ascii="Times New Roman" w:hAnsi="Times New Roman" w:cs="Times New Roman"/>
        <w:b/>
        <w:sz w:val="24"/>
        <w:szCs w:val="24"/>
        <w:lang w:val="hr-HR"/>
      </w:rPr>
    </w:pPr>
    <w:proofErr w:type="spellStart"/>
    <w:r w:rsidRPr="00D74D65">
      <w:rPr>
        <w:rFonts w:ascii="Times New Roman" w:hAnsi="Times New Roman" w:cs="Times New Roman"/>
        <w:b/>
        <w:sz w:val="24"/>
        <w:szCs w:val="24"/>
        <w:lang w:val="hr-HR"/>
      </w:rPr>
      <w:t>Safer</w:t>
    </w:r>
    <w:proofErr w:type="spellEnd"/>
    <w:r w:rsidRPr="00D74D65">
      <w:rPr>
        <w:rFonts w:ascii="Times New Roman" w:hAnsi="Times New Roman" w:cs="Times New Roman"/>
        <w:b/>
        <w:sz w:val="24"/>
        <w:szCs w:val="24"/>
        <w:lang w:val="hr-HR"/>
      </w:rPr>
      <w:t xml:space="preserve"> Internet Centre: </w:t>
    </w:r>
    <w:proofErr w:type="spellStart"/>
    <w:r w:rsidRPr="00D74D65">
      <w:rPr>
        <w:rFonts w:ascii="Times New Roman" w:hAnsi="Times New Roman" w:cs="Times New Roman"/>
        <w:b/>
        <w:sz w:val="24"/>
        <w:szCs w:val="24"/>
        <w:lang w:val="hr-HR"/>
      </w:rPr>
      <w:t>Making</w:t>
    </w:r>
    <w:proofErr w:type="spellEnd"/>
    <w:r w:rsidRPr="00D74D65">
      <w:rPr>
        <w:rFonts w:ascii="Times New Roman" w:hAnsi="Times New Roman" w:cs="Times New Roman"/>
        <w:b/>
        <w:sz w:val="24"/>
        <w:szCs w:val="24"/>
        <w:lang w:val="hr-HR"/>
      </w:rPr>
      <w:t xml:space="preserve"> Internet a </w:t>
    </w:r>
    <w:proofErr w:type="spellStart"/>
    <w:r w:rsidRPr="00D74D65">
      <w:rPr>
        <w:rFonts w:ascii="Times New Roman" w:hAnsi="Times New Roman" w:cs="Times New Roman"/>
        <w:b/>
        <w:sz w:val="24"/>
        <w:szCs w:val="24"/>
        <w:lang w:val="hr-HR"/>
      </w:rPr>
      <w:t>good</w:t>
    </w:r>
    <w:proofErr w:type="spellEnd"/>
    <w:r w:rsidRPr="00D74D65">
      <w:rPr>
        <w:rFonts w:ascii="Times New Roman" w:hAnsi="Times New Roman" w:cs="Times New Roman"/>
        <w:b/>
        <w:sz w:val="24"/>
        <w:szCs w:val="24"/>
        <w:lang w:val="hr-HR"/>
      </w:rPr>
      <w:t xml:space="preserve"> </w:t>
    </w:r>
    <w:proofErr w:type="spellStart"/>
    <w:r w:rsidRPr="00D74D65">
      <w:rPr>
        <w:rFonts w:ascii="Times New Roman" w:hAnsi="Times New Roman" w:cs="Times New Roman"/>
        <w:b/>
        <w:sz w:val="24"/>
        <w:szCs w:val="24"/>
        <w:lang w:val="hr-HR"/>
      </w:rPr>
      <w:t>and</w:t>
    </w:r>
    <w:proofErr w:type="spellEnd"/>
    <w:r w:rsidRPr="00D74D65">
      <w:rPr>
        <w:rFonts w:ascii="Times New Roman" w:hAnsi="Times New Roman" w:cs="Times New Roman"/>
        <w:b/>
        <w:sz w:val="24"/>
        <w:szCs w:val="24"/>
        <w:lang w:val="hr-HR"/>
      </w:rPr>
      <w:t xml:space="preserve"> </w:t>
    </w:r>
    <w:proofErr w:type="spellStart"/>
    <w:r w:rsidRPr="00D74D65">
      <w:rPr>
        <w:rFonts w:ascii="Times New Roman" w:hAnsi="Times New Roman" w:cs="Times New Roman"/>
        <w:b/>
        <w:sz w:val="24"/>
        <w:szCs w:val="24"/>
        <w:lang w:val="hr-HR"/>
      </w:rPr>
      <w:t>safe</w:t>
    </w:r>
    <w:proofErr w:type="spellEnd"/>
    <w:r w:rsidRPr="00D74D65">
      <w:rPr>
        <w:rFonts w:ascii="Times New Roman" w:hAnsi="Times New Roman" w:cs="Times New Roman"/>
        <w:b/>
        <w:sz w:val="24"/>
        <w:szCs w:val="24"/>
        <w:lang w:val="hr-HR"/>
      </w:rPr>
      <w:t xml:space="preserve"> place (2015-HR-IA-0013)</w:t>
    </w:r>
  </w:p>
  <w:p w:rsidR="00D74D65" w:rsidRPr="00D74D65" w:rsidRDefault="00D74D65" w:rsidP="00FB52D3">
    <w:pPr>
      <w:pStyle w:val="Zaglavlje"/>
      <w:jc w:val="center"/>
      <w:rPr>
        <w:rFonts w:ascii="Times New Roman" w:hAnsi="Times New Roman" w:cs="Times New Roman"/>
        <w:b/>
        <w:sz w:val="24"/>
        <w:szCs w:val="24"/>
        <w:lang w:val="hr-HR"/>
      </w:rPr>
    </w:pPr>
  </w:p>
  <w:p w:rsidR="00FB52D3" w:rsidRPr="00D74D65" w:rsidRDefault="00FB52D3" w:rsidP="00FB52D3">
    <w:pPr>
      <w:pStyle w:val="Zaglavlje"/>
      <w:jc w:val="center"/>
      <w:rPr>
        <w:rFonts w:ascii="Times New Roman" w:hAnsi="Times New Roman" w:cs="Times New Roman"/>
        <w:b/>
        <w:sz w:val="24"/>
        <w:szCs w:val="24"/>
        <w:lang w:val="hr-HR"/>
      </w:rPr>
    </w:pPr>
    <w:r w:rsidRPr="00D74D65">
      <w:rPr>
        <w:rFonts w:ascii="Times New Roman" w:hAnsi="Times New Roman" w:cs="Times New Roman"/>
        <w:b/>
        <w:sz w:val="24"/>
        <w:szCs w:val="24"/>
        <w:lang w:val="hr-HR"/>
      </w:rPr>
      <w:t xml:space="preserve">AGREEMENT NUMBER: </w:t>
    </w:r>
    <w:r w:rsidR="00D74D65" w:rsidRPr="00D74D65">
      <w:rPr>
        <w:rFonts w:ascii="Times New Roman" w:hAnsi="Times New Roman" w:cs="Times New Roman"/>
        <w:b/>
        <w:sz w:val="24"/>
        <w:szCs w:val="24"/>
        <w:lang w:val="hr-HR"/>
      </w:rPr>
      <w:t>INEA/CEF/ICT/A2015/1153209</w:t>
    </w:r>
  </w:p>
  <w:p w:rsidR="00FB52D3" w:rsidRDefault="00FB52D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B0746"/>
    <w:multiLevelType w:val="hybridMultilevel"/>
    <w:tmpl w:val="73109938"/>
    <w:lvl w:ilvl="0" w:tplc="C980E862">
      <w:start w:val="1"/>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242008E2"/>
    <w:multiLevelType w:val="hybridMultilevel"/>
    <w:tmpl w:val="3BB84B1A"/>
    <w:lvl w:ilvl="0" w:tplc="041A0001">
      <w:start w:val="1"/>
      <w:numFmt w:val="bullet"/>
      <w:lvlText w:val=""/>
      <w:lvlJc w:val="left"/>
      <w:pPr>
        <w:ind w:left="720" w:hanging="360"/>
      </w:pPr>
      <w:rPr>
        <w:rFonts w:ascii="Symbol" w:hAnsi="Symbol" w:hint="default"/>
      </w:rPr>
    </w:lvl>
    <w:lvl w:ilvl="1" w:tplc="79DC59B4">
      <w:numFmt w:val="bullet"/>
      <w:lvlText w:val="-"/>
      <w:lvlJc w:val="left"/>
      <w:pPr>
        <w:ind w:left="1440" w:hanging="360"/>
      </w:pPr>
      <w:rPr>
        <w:rFonts w:ascii="Times New Roman" w:eastAsiaTheme="minorHAns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DA83A5E"/>
    <w:multiLevelType w:val="hybridMultilevel"/>
    <w:tmpl w:val="AB707220"/>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442562E"/>
    <w:multiLevelType w:val="hybridMultilevel"/>
    <w:tmpl w:val="E7822878"/>
    <w:lvl w:ilvl="0" w:tplc="C980E862">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65126A4"/>
    <w:multiLevelType w:val="hybridMultilevel"/>
    <w:tmpl w:val="CB66A90E"/>
    <w:lvl w:ilvl="0" w:tplc="041A000F">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8C96D20"/>
    <w:multiLevelType w:val="hybridMultilevel"/>
    <w:tmpl w:val="D7B4B472"/>
    <w:lvl w:ilvl="0" w:tplc="EF98248A">
      <w:start w:val="1"/>
      <w:numFmt w:val="lowerLetter"/>
      <w:lvlText w:val="(%1)"/>
      <w:lvlJc w:val="left"/>
      <w:pPr>
        <w:tabs>
          <w:tab w:val="num" w:pos="720"/>
        </w:tabs>
        <w:ind w:left="720" w:hanging="360"/>
      </w:pPr>
      <w:rPr>
        <w:rFonts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EC25E06"/>
    <w:multiLevelType w:val="hybridMultilevel"/>
    <w:tmpl w:val="9DB6F2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F8A5282"/>
    <w:multiLevelType w:val="hybridMultilevel"/>
    <w:tmpl w:val="96E416C6"/>
    <w:lvl w:ilvl="0" w:tplc="FE023DBC">
      <w:start w:val="1"/>
      <w:numFmt w:val="decimal"/>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A240DAD"/>
    <w:multiLevelType w:val="hybridMultilevel"/>
    <w:tmpl w:val="CB66A90E"/>
    <w:lvl w:ilvl="0" w:tplc="041A000F">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6"/>
  </w:num>
  <w:num w:numId="6">
    <w:abstractNumId w:val="7"/>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C53"/>
    <w:rsid w:val="000023D4"/>
    <w:rsid w:val="00002C26"/>
    <w:rsid w:val="00012E5F"/>
    <w:rsid w:val="000568CB"/>
    <w:rsid w:val="000A2932"/>
    <w:rsid w:val="000A4C0A"/>
    <w:rsid w:val="000E23C8"/>
    <w:rsid w:val="000F5C53"/>
    <w:rsid w:val="00143C33"/>
    <w:rsid w:val="00145D21"/>
    <w:rsid w:val="00165F15"/>
    <w:rsid w:val="001C5CB2"/>
    <w:rsid w:val="00207167"/>
    <w:rsid w:val="00210935"/>
    <w:rsid w:val="0021324C"/>
    <w:rsid w:val="002B21B8"/>
    <w:rsid w:val="00341299"/>
    <w:rsid w:val="003A0402"/>
    <w:rsid w:val="003A0DA5"/>
    <w:rsid w:val="003C3CAA"/>
    <w:rsid w:val="00407486"/>
    <w:rsid w:val="004274DE"/>
    <w:rsid w:val="00434699"/>
    <w:rsid w:val="00457F6F"/>
    <w:rsid w:val="00465E7D"/>
    <w:rsid w:val="004C67D4"/>
    <w:rsid w:val="005479B7"/>
    <w:rsid w:val="005734A7"/>
    <w:rsid w:val="00611A7A"/>
    <w:rsid w:val="00616B2D"/>
    <w:rsid w:val="0063599D"/>
    <w:rsid w:val="00636E17"/>
    <w:rsid w:val="00647A6D"/>
    <w:rsid w:val="006C6E84"/>
    <w:rsid w:val="006D2A0B"/>
    <w:rsid w:val="006E3DAB"/>
    <w:rsid w:val="00744A45"/>
    <w:rsid w:val="0077048E"/>
    <w:rsid w:val="007B04FA"/>
    <w:rsid w:val="007E58F1"/>
    <w:rsid w:val="008123AD"/>
    <w:rsid w:val="00826EA7"/>
    <w:rsid w:val="008366F6"/>
    <w:rsid w:val="00837363"/>
    <w:rsid w:val="00864E3D"/>
    <w:rsid w:val="008D4CA5"/>
    <w:rsid w:val="008F48CF"/>
    <w:rsid w:val="009451D9"/>
    <w:rsid w:val="009736C9"/>
    <w:rsid w:val="009E0886"/>
    <w:rsid w:val="009F09BA"/>
    <w:rsid w:val="00A74621"/>
    <w:rsid w:val="00B42384"/>
    <w:rsid w:val="00B51BCD"/>
    <w:rsid w:val="00BA62B0"/>
    <w:rsid w:val="00BE5F95"/>
    <w:rsid w:val="00BF0048"/>
    <w:rsid w:val="00C20BA4"/>
    <w:rsid w:val="00C61105"/>
    <w:rsid w:val="00C62B3D"/>
    <w:rsid w:val="00C8754B"/>
    <w:rsid w:val="00D11B46"/>
    <w:rsid w:val="00D20F8E"/>
    <w:rsid w:val="00D3207E"/>
    <w:rsid w:val="00D74D65"/>
    <w:rsid w:val="00E04219"/>
    <w:rsid w:val="00E163F9"/>
    <w:rsid w:val="00E96C84"/>
    <w:rsid w:val="00F0255F"/>
    <w:rsid w:val="00F21929"/>
    <w:rsid w:val="00F5593E"/>
    <w:rsid w:val="00FB52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6F302"/>
  <w15:docId w15:val="{3BBA70E9-F9A6-46AC-B340-1A5C5CCA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16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568CB"/>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0568CB"/>
  </w:style>
  <w:style w:type="paragraph" w:styleId="Podnoje">
    <w:name w:val="footer"/>
    <w:basedOn w:val="Normal"/>
    <w:link w:val="PodnojeChar"/>
    <w:uiPriority w:val="99"/>
    <w:unhideWhenUsed/>
    <w:rsid w:val="000568CB"/>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0568CB"/>
  </w:style>
  <w:style w:type="paragraph" w:styleId="Tekstbalonia">
    <w:name w:val="Balloon Text"/>
    <w:basedOn w:val="Normal"/>
    <w:link w:val="TekstbaloniaChar"/>
    <w:uiPriority w:val="99"/>
    <w:semiHidden/>
    <w:unhideWhenUsed/>
    <w:rsid w:val="00D3207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3207E"/>
    <w:rPr>
      <w:rFonts w:ascii="Tahoma" w:hAnsi="Tahoma" w:cs="Tahoma"/>
      <w:sz w:val="16"/>
      <w:szCs w:val="16"/>
    </w:rPr>
  </w:style>
  <w:style w:type="character" w:customStyle="1" w:styleId="alt-edited">
    <w:name w:val="alt-edited"/>
    <w:basedOn w:val="Zadanifontodlomka"/>
    <w:rsid w:val="00D3207E"/>
  </w:style>
  <w:style w:type="paragraph" w:styleId="Bezproreda">
    <w:name w:val="No Spacing"/>
    <w:uiPriority w:val="1"/>
    <w:qFormat/>
    <w:rsid w:val="00D3207E"/>
    <w:pPr>
      <w:spacing w:after="0" w:line="240" w:lineRule="auto"/>
    </w:pPr>
  </w:style>
  <w:style w:type="paragraph" w:styleId="Odlomakpopisa">
    <w:name w:val="List Paragraph"/>
    <w:basedOn w:val="Normal"/>
    <w:uiPriority w:val="34"/>
    <w:qFormat/>
    <w:rsid w:val="005734A7"/>
    <w:pPr>
      <w:ind w:left="720"/>
      <w:contextualSpacing/>
    </w:pPr>
    <w:rPr>
      <w:lang w:val="hr-HR"/>
    </w:rPr>
  </w:style>
  <w:style w:type="character" w:styleId="Hiperveza">
    <w:name w:val="Hyperlink"/>
    <w:basedOn w:val="Zadanifontodlomka"/>
    <w:uiPriority w:val="99"/>
    <w:unhideWhenUsed/>
    <w:rsid w:val="00002C26"/>
    <w:rPr>
      <w:color w:val="0563C1" w:themeColor="hyperlink"/>
      <w:u w:val="single"/>
    </w:rPr>
  </w:style>
  <w:style w:type="paragraph" w:styleId="Tekstfusnote">
    <w:name w:val="footnote text"/>
    <w:basedOn w:val="Normal"/>
    <w:link w:val="TekstfusnoteChar"/>
    <w:semiHidden/>
    <w:rsid w:val="00BE5F95"/>
    <w:pPr>
      <w:spacing w:after="0" w:line="240" w:lineRule="auto"/>
    </w:pPr>
    <w:rPr>
      <w:rFonts w:ascii="Times New Roman" w:eastAsia="SimSun" w:hAnsi="Times New Roman" w:cs="Times New Roman"/>
      <w:sz w:val="20"/>
      <w:szCs w:val="20"/>
      <w:lang w:val="en-GB" w:eastAsia="en-GB"/>
    </w:rPr>
  </w:style>
  <w:style w:type="character" w:customStyle="1" w:styleId="TekstfusnoteChar">
    <w:name w:val="Tekst fusnote Char"/>
    <w:basedOn w:val="Zadanifontodlomka"/>
    <w:link w:val="Tekstfusnote"/>
    <w:semiHidden/>
    <w:rsid w:val="00BE5F95"/>
    <w:rPr>
      <w:rFonts w:ascii="Times New Roman" w:eastAsia="SimSun" w:hAnsi="Times New Roman" w:cs="Times New Roman"/>
      <w:sz w:val="20"/>
      <w:szCs w:val="20"/>
      <w:lang w:val="en-GB" w:eastAsia="en-GB"/>
    </w:rPr>
  </w:style>
  <w:style w:type="character" w:styleId="Referencafusnote">
    <w:name w:val="footnote reference"/>
    <w:semiHidden/>
    <w:rsid w:val="00BE5F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47799">
      <w:bodyDiv w:val="1"/>
      <w:marLeft w:val="0"/>
      <w:marRight w:val="0"/>
      <w:marTop w:val="0"/>
      <w:marBottom w:val="0"/>
      <w:divBdr>
        <w:top w:val="none" w:sz="0" w:space="0" w:color="auto"/>
        <w:left w:val="none" w:sz="0" w:space="0" w:color="auto"/>
        <w:bottom w:val="none" w:sz="0" w:space="0" w:color="auto"/>
        <w:right w:val="none" w:sz="0" w:space="0" w:color="auto"/>
      </w:divBdr>
      <w:divsChild>
        <w:div w:id="1642536340">
          <w:marLeft w:val="0"/>
          <w:marRight w:val="0"/>
          <w:marTop w:val="0"/>
          <w:marBottom w:val="0"/>
          <w:divBdr>
            <w:top w:val="none" w:sz="0" w:space="0" w:color="auto"/>
            <w:left w:val="none" w:sz="0" w:space="0" w:color="auto"/>
            <w:bottom w:val="none" w:sz="0" w:space="0" w:color="auto"/>
            <w:right w:val="none" w:sz="0" w:space="0" w:color="auto"/>
          </w:divBdr>
        </w:div>
        <w:div w:id="1084573334">
          <w:marLeft w:val="0"/>
          <w:marRight w:val="0"/>
          <w:marTop w:val="0"/>
          <w:marBottom w:val="0"/>
          <w:divBdr>
            <w:top w:val="none" w:sz="0" w:space="0" w:color="auto"/>
            <w:left w:val="none" w:sz="0" w:space="0" w:color="auto"/>
            <w:bottom w:val="none" w:sz="0" w:space="0" w:color="auto"/>
            <w:right w:val="none" w:sz="0" w:space="0" w:color="auto"/>
          </w:divBdr>
        </w:div>
      </w:divsChild>
    </w:div>
    <w:div w:id="1567835894">
      <w:bodyDiv w:val="1"/>
      <w:marLeft w:val="0"/>
      <w:marRight w:val="0"/>
      <w:marTop w:val="0"/>
      <w:marBottom w:val="0"/>
      <w:divBdr>
        <w:top w:val="none" w:sz="0" w:space="0" w:color="auto"/>
        <w:left w:val="none" w:sz="0" w:space="0" w:color="auto"/>
        <w:bottom w:val="none" w:sz="0" w:space="0" w:color="auto"/>
        <w:right w:val="none" w:sz="0" w:space="0" w:color="auto"/>
      </w:divBdr>
    </w:div>
    <w:div w:id="204763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europa.eu/europeaid/work/procedures/implementation/practical_guide/index_e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673</Words>
  <Characters>3837</Characters>
  <Application>Microsoft Office Word</Application>
  <DocSecurity>0</DocSecurity>
  <Lines>31</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Vanja Gorjanac</cp:lastModifiedBy>
  <cp:revision>3</cp:revision>
  <dcterms:created xsi:type="dcterms:W3CDTF">2018-08-20T06:59:00Z</dcterms:created>
  <dcterms:modified xsi:type="dcterms:W3CDTF">2018-12-27T10:03:00Z</dcterms:modified>
</cp:coreProperties>
</file>